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F91E" w14:textId="77777777" w:rsidR="00FD2679" w:rsidRPr="005B1B4C" w:rsidRDefault="00FD2679" w:rsidP="00611252">
      <w:pPr>
        <w:pStyle w:val="Punktlista"/>
        <w:sectPr w:rsidR="00FD2679" w:rsidRPr="005B1B4C" w:rsidSect="00611252">
          <w:headerReference w:type="default" r:id="rId12"/>
          <w:footerReference w:type="default" r:id="rId13"/>
          <w:pgSz w:w="11906" w:h="16838"/>
          <w:pgMar w:top="851" w:right="2835" w:bottom="1418" w:left="1191" w:header="709" w:footer="709" w:gutter="0"/>
          <w:cols w:space="708"/>
          <w:docGrid w:linePitch="360"/>
        </w:sectPr>
      </w:pPr>
      <w:bookmarkStart w:id="3" w:name="_GoBack"/>
      <w:bookmarkEnd w:id="3"/>
    </w:p>
    <w:p w14:paraId="4918C7BE" w14:textId="26C14C3B" w:rsidR="00D47FEE" w:rsidRDefault="00D47FEE" w:rsidP="00DB1D1A">
      <w:pPr>
        <w:ind w:right="-285"/>
      </w:pPr>
      <w:r>
        <w:t xml:space="preserve">Datum för mötet: </w:t>
      </w:r>
      <w:r w:rsidR="00611252">
        <w:t>201</w:t>
      </w:r>
      <w:r w:rsidR="00AE66EB">
        <w:t>9</w:t>
      </w:r>
      <w:r w:rsidR="00611252">
        <w:t>-</w:t>
      </w:r>
      <w:r w:rsidR="0022130F">
        <w:t>10</w:t>
      </w:r>
      <w:r w:rsidR="00611252">
        <w:t>-</w:t>
      </w:r>
      <w:r w:rsidR="0022130F">
        <w:t>22</w:t>
      </w:r>
    </w:p>
    <w:p w14:paraId="56B3A7AD" w14:textId="438AF2E4" w:rsidR="00D47FEE" w:rsidRDefault="00D47FEE" w:rsidP="00DB1D1A">
      <w:pPr>
        <w:ind w:right="-285"/>
      </w:pPr>
      <w:r>
        <w:t xml:space="preserve">Tid för mötet: </w:t>
      </w:r>
      <w:r w:rsidR="00AE66EB">
        <w:t>09</w:t>
      </w:r>
      <w:r w:rsidR="00611252">
        <w:t>:</w:t>
      </w:r>
      <w:r w:rsidR="00AE66EB">
        <w:t>30</w:t>
      </w:r>
      <w:r w:rsidR="00611252">
        <w:t xml:space="preserve"> – </w:t>
      </w:r>
      <w:r w:rsidR="00AE66EB">
        <w:t>15:30</w:t>
      </w:r>
      <w:r w:rsidR="00611252">
        <w:t xml:space="preserve"> </w:t>
      </w:r>
      <w:r w:rsidR="00CB6C53">
        <w:t>(Samling 09:00 – 09:30)</w:t>
      </w:r>
    </w:p>
    <w:p w14:paraId="45348804" w14:textId="0D49B61F" w:rsidR="00D47FEE" w:rsidRDefault="007D2F9F" w:rsidP="000D4244">
      <w:pPr>
        <w:ind w:right="-285"/>
      </w:pPr>
      <w:r>
        <w:t>Plats</w:t>
      </w:r>
      <w:r w:rsidR="003D4D35">
        <w:t>:</w:t>
      </w:r>
      <w:r>
        <w:t xml:space="preserve"> </w:t>
      </w:r>
      <w:r w:rsidR="0022130F">
        <w:t xml:space="preserve">Arlanda, </w:t>
      </w:r>
      <w:proofErr w:type="spellStart"/>
      <w:r w:rsidR="0022130F" w:rsidRPr="0022130F">
        <w:t>Swedaviahuset</w:t>
      </w:r>
      <w:proofErr w:type="spellEnd"/>
      <w:r w:rsidR="0022130F" w:rsidRPr="0022130F">
        <w:t xml:space="preserve"> extern - Vattensalamander (12 </w:t>
      </w:r>
      <w:proofErr w:type="spellStart"/>
      <w:r w:rsidR="0022130F" w:rsidRPr="0022130F">
        <w:t>pers</w:t>
      </w:r>
      <w:proofErr w:type="spellEnd"/>
      <w:r w:rsidR="0022130F" w:rsidRPr="0022130F">
        <w:t>)</w:t>
      </w:r>
    </w:p>
    <w:p w14:paraId="0B52D813" w14:textId="77777777" w:rsidR="00D47FEE" w:rsidRPr="00C61FB3" w:rsidRDefault="00D47FEE" w:rsidP="00DB1D1A">
      <w:pPr>
        <w:pBdr>
          <w:bottom w:val="single" w:sz="4" w:space="1" w:color="auto"/>
        </w:pBdr>
        <w:ind w:right="-285"/>
        <w:rPr>
          <w:szCs w:val="24"/>
        </w:rPr>
      </w:pPr>
    </w:p>
    <w:p w14:paraId="0438037C" w14:textId="77777777" w:rsidR="000D4244" w:rsidRDefault="000D4244" w:rsidP="00DB1D1A">
      <w:pPr>
        <w:spacing w:line="360" w:lineRule="auto"/>
        <w:ind w:right="-285"/>
        <w:rPr>
          <w:b/>
        </w:rPr>
      </w:pPr>
    </w:p>
    <w:p w14:paraId="73EA5076" w14:textId="77777777" w:rsidR="00D47FEE" w:rsidRDefault="00D47FEE" w:rsidP="00DB1D1A">
      <w:pPr>
        <w:spacing w:line="360" w:lineRule="auto"/>
        <w:ind w:right="-285"/>
      </w:pPr>
      <w:r w:rsidRPr="0086229E">
        <w:rPr>
          <w:b/>
        </w:rPr>
        <w:t>Sammankallat av:</w:t>
      </w:r>
      <w:r w:rsidR="00611252">
        <w:t xml:space="preserve"> Kenneth Lind, Trafikverket (Ordförande)</w:t>
      </w:r>
      <w:r>
        <w:t xml:space="preserve"> </w:t>
      </w:r>
    </w:p>
    <w:p w14:paraId="5DE8DC59" w14:textId="77777777" w:rsidR="008A151D" w:rsidRPr="008A151D" w:rsidRDefault="008A151D" w:rsidP="008A151D">
      <w:pPr>
        <w:spacing w:line="240" w:lineRule="auto"/>
        <w:ind w:right="-285"/>
      </w:pPr>
    </w:p>
    <w:p w14:paraId="20EBB069" w14:textId="0A0362D2" w:rsidR="00D47FEE" w:rsidRDefault="008417FA" w:rsidP="00DB1D1A">
      <w:pPr>
        <w:spacing w:line="360" w:lineRule="auto"/>
        <w:ind w:right="-285"/>
      </w:pPr>
      <w:r>
        <w:rPr>
          <w:b/>
        </w:rPr>
        <w:t xml:space="preserve">Anmälda </w:t>
      </w:r>
      <w:proofErr w:type="spellStart"/>
      <w:r>
        <w:rPr>
          <w:b/>
        </w:rPr>
        <w:t>mötesdelagare</w:t>
      </w:r>
      <w:proofErr w:type="spellEnd"/>
      <w:r w:rsidR="00D47FEE" w:rsidRPr="0086229E">
        <w:rPr>
          <w:b/>
        </w:rPr>
        <w:t>:</w:t>
      </w:r>
      <w:r w:rsidR="00611252">
        <w:t xml:space="preserve"> </w:t>
      </w:r>
      <w:r>
        <w:t>Andreas Waldemarson, VTI; Kader Khalid, NCC Industry; Katarina Ekbladh, SKANSKA; Martin Rydh, PEAB Asfalt AB; Mattias Andersson, Svevia; Glenn Lundmark, Asfaltforum; Jörgen Olausson</w:t>
      </w:r>
      <w:r w:rsidR="00291FB2">
        <w:t>, Sandahls; Andreas Andersson, Swedavia; Mikael Kindgren, Swedavia</w:t>
      </w:r>
    </w:p>
    <w:p w14:paraId="3EF2D9C5" w14:textId="77777777" w:rsidR="00E63665" w:rsidRDefault="00E63665" w:rsidP="00DB1D1A">
      <w:pPr>
        <w:spacing w:line="360" w:lineRule="auto"/>
        <w:ind w:right="-285"/>
      </w:pPr>
    </w:p>
    <w:p w14:paraId="0CDB65B1" w14:textId="357BEED7" w:rsidR="00D47FEE" w:rsidRDefault="008417FA" w:rsidP="00DB1D1A">
      <w:pPr>
        <w:spacing w:line="360" w:lineRule="auto"/>
        <w:ind w:right="-285"/>
      </w:pPr>
      <w:r>
        <w:rPr>
          <w:b/>
        </w:rPr>
        <w:t xml:space="preserve">Förhinder: </w:t>
      </w:r>
      <w:r>
        <w:t>Anders Pettersson, YIT;</w:t>
      </w:r>
      <w:r w:rsidRPr="008417FA">
        <w:t xml:space="preserve"> </w:t>
      </w:r>
      <w:r>
        <w:t>Maria Dryselius, Trafikverket;</w:t>
      </w:r>
      <w:r w:rsidRPr="008417FA">
        <w:t xml:space="preserve"> </w:t>
      </w:r>
      <w:r>
        <w:t xml:space="preserve">Sima Roostamalipour, </w:t>
      </w:r>
      <w:proofErr w:type="spellStart"/>
      <w:r>
        <w:t>Nynas</w:t>
      </w:r>
      <w:proofErr w:type="spellEnd"/>
      <w:r>
        <w:t xml:space="preserve">; Mikael Sandberg, </w:t>
      </w:r>
      <w:proofErr w:type="spellStart"/>
      <w:r>
        <w:t>Sydbeläggningar</w:t>
      </w:r>
      <w:proofErr w:type="spellEnd"/>
      <w:r w:rsidR="00291FB2">
        <w:t xml:space="preserve">; Mark Smith, </w:t>
      </w:r>
      <w:proofErr w:type="spellStart"/>
      <w:r w:rsidR="00291FB2">
        <w:t>Nouryon</w:t>
      </w:r>
      <w:proofErr w:type="spellEnd"/>
      <w:r w:rsidR="00291FB2">
        <w:t>;</w:t>
      </w:r>
    </w:p>
    <w:p w14:paraId="57D8FDF5" w14:textId="77777777" w:rsidR="00D47FEE" w:rsidRDefault="00D47FEE" w:rsidP="00DB1D1A">
      <w:pPr>
        <w:pBdr>
          <w:top w:val="single" w:sz="4" w:space="1" w:color="auto"/>
        </w:pBdr>
        <w:ind w:right="-285"/>
      </w:pPr>
    </w:p>
    <w:tbl>
      <w:tblPr>
        <w:tblW w:w="8572" w:type="dxa"/>
        <w:tblInd w:w="284" w:type="dxa"/>
        <w:tblLayout w:type="fixed"/>
        <w:tblCellMar>
          <w:left w:w="0" w:type="dxa"/>
          <w:right w:w="0" w:type="dxa"/>
        </w:tblCellMar>
        <w:tblLook w:val="04A0" w:firstRow="1" w:lastRow="0" w:firstColumn="1" w:lastColumn="0" w:noHBand="0" w:noVBand="1"/>
      </w:tblPr>
      <w:tblGrid>
        <w:gridCol w:w="8572"/>
      </w:tblGrid>
      <w:tr w:rsidR="00611252" w:rsidRPr="00611252" w14:paraId="485CB221" w14:textId="77777777" w:rsidTr="004F399C">
        <w:trPr>
          <w:trHeight w:val="300"/>
        </w:trPr>
        <w:tc>
          <w:tcPr>
            <w:tcW w:w="8572" w:type="dxa"/>
            <w:hideMark/>
          </w:tcPr>
          <w:p w14:paraId="56C764E4" w14:textId="77777777" w:rsidR="00611252" w:rsidRDefault="00611252" w:rsidP="00432268">
            <w:pPr>
              <w:autoSpaceDE w:val="0"/>
              <w:autoSpaceDN w:val="0"/>
              <w:adjustRightInd w:val="0"/>
              <w:rPr>
                <w:rFonts w:asciiTheme="minorHAnsi" w:hAnsiTheme="minorHAnsi"/>
                <w:b/>
                <w:sz w:val="22"/>
              </w:rPr>
            </w:pPr>
            <w:r w:rsidRPr="00A02397">
              <w:rPr>
                <w:rFonts w:asciiTheme="minorHAnsi" w:hAnsiTheme="minorHAnsi"/>
                <w:b/>
                <w:sz w:val="22"/>
              </w:rPr>
              <w:t>1.    Inledning (presentation, info från värd)</w:t>
            </w:r>
          </w:p>
          <w:p w14:paraId="3A9384DC" w14:textId="611CF297" w:rsidR="00291FB2" w:rsidRPr="00291FB2" w:rsidRDefault="00291FB2" w:rsidP="00432268">
            <w:pPr>
              <w:autoSpaceDE w:val="0"/>
              <w:autoSpaceDN w:val="0"/>
              <w:adjustRightInd w:val="0"/>
              <w:rPr>
                <w:rFonts w:asciiTheme="minorHAnsi" w:hAnsiTheme="minorHAnsi"/>
                <w:bCs/>
                <w:sz w:val="22"/>
              </w:rPr>
            </w:pPr>
            <w:r>
              <w:rPr>
                <w:rFonts w:asciiTheme="minorHAnsi" w:hAnsiTheme="minorHAnsi"/>
                <w:bCs/>
                <w:sz w:val="22"/>
              </w:rPr>
              <w:t xml:space="preserve">Andreas från Swedavia hälsade oss välkomna till </w:t>
            </w:r>
            <w:proofErr w:type="spellStart"/>
            <w:r>
              <w:rPr>
                <w:rFonts w:asciiTheme="minorHAnsi" w:hAnsiTheme="minorHAnsi"/>
                <w:bCs/>
                <w:sz w:val="22"/>
              </w:rPr>
              <w:t>Swedaviahuset</w:t>
            </w:r>
            <w:proofErr w:type="spellEnd"/>
            <w:r>
              <w:rPr>
                <w:rFonts w:asciiTheme="minorHAnsi" w:hAnsiTheme="minorHAnsi"/>
                <w:bCs/>
                <w:sz w:val="22"/>
              </w:rPr>
              <w:t xml:space="preserve"> vid Arlanda och presenterade kort det som planerats av dem för dagen, lunch och fika mm.</w:t>
            </w:r>
          </w:p>
        </w:tc>
      </w:tr>
      <w:tr w:rsidR="00611252" w:rsidRPr="00611252" w14:paraId="234F0371" w14:textId="77777777" w:rsidTr="008055E7">
        <w:trPr>
          <w:trHeight w:val="1270"/>
        </w:trPr>
        <w:tc>
          <w:tcPr>
            <w:tcW w:w="8572" w:type="dxa"/>
            <w:hideMark/>
          </w:tcPr>
          <w:p w14:paraId="7E1C5B48" w14:textId="77777777" w:rsidR="004F399C" w:rsidRPr="00A02397" w:rsidRDefault="004F399C" w:rsidP="004F399C">
            <w:pPr>
              <w:autoSpaceDE w:val="0"/>
              <w:autoSpaceDN w:val="0"/>
              <w:adjustRightInd w:val="0"/>
              <w:rPr>
                <w:rFonts w:asciiTheme="minorHAnsi" w:hAnsiTheme="minorHAnsi"/>
                <w:b/>
                <w:sz w:val="22"/>
              </w:rPr>
            </w:pPr>
            <w:r w:rsidRPr="00A02397">
              <w:rPr>
                <w:rFonts w:asciiTheme="minorHAnsi" w:hAnsiTheme="minorHAnsi"/>
                <w:b/>
                <w:sz w:val="22"/>
              </w:rPr>
              <w:t>2</w:t>
            </w:r>
            <w:r w:rsidR="00611252" w:rsidRPr="00A02397">
              <w:rPr>
                <w:rFonts w:asciiTheme="minorHAnsi" w:hAnsiTheme="minorHAnsi"/>
                <w:b/>
                <w:sz w:val="22"/>
              </w:rPr>
              <w:t xml:space="preserve">.    </w:t>
            </w:r>
            <w:r w:rsidRPr="00A02397">
              <w:rPr>
                <w:rFonts w:asciiTheme="minorHAnsi" w:hAnsiTheme="minorHAnsi"/>
                <w:b/>
                <w:sz w:val="22"/>
              </w:rPr>
              <w:t>Bemanning och roller</w:t>
            </w:r>
            <w:r w:rsidR="000D4244" w:rsidRPr="00A02397">
              <w:rPr>
                <w:rFonts w:asciiTheme="minorHAnsi" w:hAnsiTheme="minorHAnsi"/>
                <w:b/>
                <w:sz w:val="22"/>
              </w:rPr>
              <w:t xml:space="preserve"> - </w:t>
            </w:r>
            <w:r w:rsidRPr="00A02397">
              <w:rPr>
                <w:rFonts w:asciiTheme="minorHAnsi" w:hAnsiTheme="minorHAnsi"/>
                <w:b/>
                <w:sz w:val="22"/>
              </w:rPr>
              <w:t>vid nya medlemmar (se inriktningsdokument)</w:t>
            </w:r>
          </w:p>
          <w:p w14:paraId="20E6CD39" w14:textId="325DA07B" w:rsidR="004F399C" w:rsidRDefault="00291FB2" w:rsidP="004F399C">
            <w:pPr>
              <w:autoSpaceDE w:val="0"/>
              <w:autoSpaceDN w:val="0"/>
              <w:adjustRightInd w:val="0"/>
              <w:rPr>
                <w:rFonts w:asciiTheme="minorHAnsi" w:hAnsiTheme="minorHAnsi"/>
                <w:sz w:val="22"/>
              </w:rPr>
            </w:pPr>
            <w:r>
              <w:rPr>
                <w:rFonts w:asciiTheme="minorHAnsi" w:hAnsiTheme="minorHAnsi"/>
                <w:sz w:val="22"/>
              </w:rPr>
              <w:t xml:space="preserve">En kort presentationsrunda gjordes och Kenneth L påminde om de punkter i </w:t>
            </w:r>
            <w:proofErr w:type="spellStart"/>
            <w:r>
              <w:rPr>
                <w:rFonts w:asciiTheme="minorHAnsi" w:hAnsiTheme="minorHAnsi"/>
                <w:sz w:val="22"/>
              </w:rPr>
              <w:t>inriktningsdokumentet</w:t>
            </w:r>
            <w:proofErr w:type="spellEnd"/>
            <w:r>
              <w:rPr>
                <w:rFonts w:asciiTheme="minorHAnsi" w:hAnsiTheme="minorHAnsi"/>
                <w:sz w:val="22"/>
              </w:rPr>
              <w:t xml:space="preserve"> som gäller för dessa möten.</w:t>
            </w:r>
          </w:p>
          <w:p w14:paraId="48BA02F9" w14:textId="12275FE2" w:rsidR="00B575B6" w:rsidRDefault="004F399C" w:rsidP="004F399C">
            <w:pPr>
              <w:autoSpaceDE w:val="0"/>
              <w:autoSpaceDN w:val="0"/>
              <w:adjustRightInd w:val="0"/>
              <w:rPr>
                <w:rFonts w:asciiTheme="minorHAnsi" w:hAnsiTheme="minorHAnsi"/>
                <w:b/>
                <w:sz w:val="22"/>
              </w:rPr>
            </w:pPr>
            <w:r w:rsidRPr="00A02397">
              <w:rPr>
                <w:rFonts w:asciiTheme="minorHAnsi" w:hAnsiTheme="minorHAnsi"/>
                <w:b/>
                <w:sz w:val="22"/>
              </w:rPr>
              <w:t xml:space="preserve">3.    </w:t>
            </w:r>
            <w:r w:rsidR="00A20C45" w:rsidRPr="00A02397">
              <w:rPr>
                <w:rFonts w:asciiTheme="minorHAnsi" w:hAnsiTheme="minorHAnsi"/>
                <w:b/>
                <w:sz w:val="22"/>
              </w:rPr>
              <w:t xml:space="preserve">Minnesanteckningar </w:t>
            </w:r>
          </w:p>
          <w:p w14:paraId="01AE5434" w14:textId="38B8604F" w:rsidR="00A20C45" w:rsidRDefault="00AE66EB" w:rsidP="00AE66EB">
            <w:pPr>
              <w:autoSpaceDE w:val="0"/>
              <w:autoSpaceDN w:val="0"/>
              <w:adjustRightInd w:val="0"/>
              <w:ind w:firstLine="279"/>
              <w:rPr>
                <w:rFonts w:asciiTheme="minorHAnsi" w:hAnsiTheme="minorHAnsi"/>
                <w:sz w:val="22"/>
              </w:rPr>
            </w:pPr>
            <w:r>
              <w:rPr>
                <w:rFonts w:asciiTheme="minorHAnsi" w:hAnsiTheme="minorHAnsi"/>
                <w:sz w:val="22"/>
              </w:rPr>
              <w:t xml:space="preserve">  </w:t>
            </w:r>
            <w:r w:rsidR="00A20C45">
              <w:rPr>
                <w:rFonts w:asciiTheme="minorHAnsi" w:hAnsiTheme="minorHAnsi"/>
                <w:sz w:val="22"/>
              </w:rPr>
              <w:t>Möte asfaltutskottet 201</w:t>
            </w:r>
            <w:r w:rsidR="0022130F">
              <w:rPr>
                <w:rFonts w:asciiTheme="minorHAnsi" w:hAnsiTheme="minorHAnsi"/>
                <w:sz w:val="22"/>
              </w:rPr>
              <w:t>9</w:t>
            </w:r>
            <w:r w:rsidR="00A20C45">
              <w:rPr>
                <w:rFonts w:asciiTheme="minorHAnsi" w:hAnsiTheme="minorHAnsi"/>
                <w:sz w:val="22"/>
              </w:rPr>
              <w:t>-</w:t>
            </w:r>
            <w:r w:rsidR="0022130F">
              <w:rPr>
                <w:rFonts w:asciiTheme="minorHAnsi" w:hAnsiTheme="minorHAnsi"/>
                <w:sz w:val="22"/>
              </w:rPr>
              <w:t>04</w:t>
            </w:r>
            <w:r w:rsidR="00B575B6">
              <w:rPr>
                <w:rFonts w:asciiTheme="minorHAnsi" w:hAnsiTheme="minorHAnsi"/>
                <w:sz w:val="22"/>
              </w:rPr>
              <w:t>-</w:t>
            </w:r>
            <w:r w:rsidR="0022130F">
              <w:rPr>
                <w:rFonts w:asciiTheme="minorHAnsi" w:hAnsiTheme="minorHAnsi"/>
                <w:sz w:val="22"/>
              </w:rPr>
              <w:t>16</w:t>
            </w:r>
            <w:r w:rsidR="00291FB2">
              <w:rPr>
                <w:rFonts w:asciiTheme="minorHAnsi" w:hAnsiTheme="minorHAnsi"/>
                <w:sz w:val="22"/>
              </w:rPr>
              <w:t>. Gicks igenom och lades till handlingarna</w:t>
            </w:r>
          </w:p>
          <w:p w14:paraId="2061CA09" w14:textId="6FDE2DB9" w:rsidR="00AE66EB" w:rsidRDefault="0022130F" w:rsidP="0022130F">
            <w:pPr>
              <w:autoSpaceDE w:val="0"/>
              <w:autoSpaceDN w:val="0"/>
              <w:adjustRightInd w:val="0"/>
              <w:ind w:firstLine="279"/>
              <w:rPr>
                <w:rFonts w:asciiTheme="minorHAnsi" w:hAnsiTheme="minorHAnsi"/>
                <w:sz w:val="22"/>
              </w:rPr>
            </w:pPr>
            <w:r>
              <w:rPr>
                <w:rFonts w:asciiTheme="minorHAnsi" w:hAnsiTheme="minorHAnsi"/>
                <w:sz w:val="22"/>
              </w:rPr>
              <w:t xml:space="preserve">  </w:t>
            </w:r>
            <w:hyperlink r:id="rId14" w:history="1">
              <w:r w:rsidRPr="00321B8A">
                <w:rPr>
                  <w:rStyle w:val="Hyperlnk"/>
                  <w:rFonts w:asciiTheme="minorHAnsi" w:hAnsiTheme="minorHAnsi"/>
                  <w:sz w:val="22"/>
                </w:rPr>
                <w:t>http://www.metodgruppen.nu/web/page.aspx?refid=43</w:t>
              </w:r>
            </w:hyperlink>
          </w:p>
          <w:p w14:paraId="48A5FFB1" w14:textId="7F23EDAC" w:rsidR="0022130F" w:rsidRPr="00611252" w:rsidRDefault="0022130F" w:rsidP="0022130F">
            <w:pPr>
              <w:autoSpaceDE w:val="0"/>
              <w:autoSpaceDN w:val="0"/>
              <w:adjustRightInd w:val="0"/>
              <w:ind w:firstLine="279"/>
              <w:rPr>
                <w:rFonts w:asciiTheme="minorHAnsi" w:hAnsiTheme="minorHAnsi"/>
                <w:sz w:val="22"/>
              </w:rPr>
            </w:pPr>
          </w:p>
        </w:tc>
      </w:tr>
      <w:tr w:rsidR="00611252" w:rsidRPr="00611252" w14:paraId="54D1D90C" w14:textId="77777777" w:rsidTr="008055E7">
        <w:trPr>
          <w:trHeight w:val="300"/>
        </w:trPr>
        <w:tc>
          <w:tcPr>
            <w:tcW w:w="8572" w:type="dxa"/>
            <w:hideMark/>
          </w:tcPr>
          <w:p w14:paraId="1509AC1E" w14:textId="67F0E50E" w:rsidR="004F399C" w:rsidRPr="00A02397" w:rsidRDefault="004F399C" w:rsidP="00432268">
            <w:pPr>
              <w:autoSpaceDE w:val="0"/>
              <w:autoSpaceDN w:val="0"/>
              <w:adjustRightInd w:val="0"/>
              <w:rPr>
                <w:rFonts w:asciiTheme="minorHAnsi" w:hAnsiTheme="minorHAnsi"/>
                <w:b/>
                <w:sz w:val="22"/>
              </w:rPr>
            </w:pPr>
            <w:r w:rsidRPr="00A02397">
              <w:rPr>
                <w:rFonts w:asciiTheme="minorHAnsi" w:hAnsiTheme="minorHAnsi"/>
                <w:b/>
                <w:sz w:val="22"/>
              </w:rPr>
              <w:t>4</w:t>
            </w:r>
            <w:r w:rsidR="00611252" w:rsidRPr="00A02397">
              <w:rPr>
                <w:rFonts w:asciiTheme="minorHAnsi" w:hAnsiTheme="minorHAnsi"/>
                <w:b/>
                <w:sz w:val="22"/>
              </w:rPr>
              <w:t xml:space="preserve">.    </w:t>
            </w:r>
            <w:r w:rsidRPr="00A02397">
              <w:rPr>
                <w:rFonts w:asciiTheme="minorHAnsi" w:hAnsiTheme="minorHAnsi"/>
                <w:b/>
                <w:sz w:val="22"/>
              </w:rPr>
              <w:t>Minnesanteckningar – Styrgruppsmöte 201</w:t>
            </w:r>
            <w:r w:rsidR="00AE66EB">
              <w:rPr>
                <w:rFonts w:asciiTheme="minorHAnsi" w:hAnsiTheme="minorHAnsi"/>
                <w:b/>
                <w:sz w:val="22"/>
              </w:rPr>
              <w:t>9</w:t>
            </w:r>
            <w:r w:rsidRPr="00A02397">
              <w:rPr>
                <w:rFonts w:asciiTheme="minorHAnsi" w:hAnsiTheme="minorHAnsi"/>
                <w:b/>
                <w:sz w:val="22"/>
              </w:rPr>
              <w:t>-</w:t>
            </w:r>
            <w:r w:rsidR="00A02397" w:rsidRPr="00A02397">
              <w:rPr>
                <w:rFonts w:asciiTheme="minorHAnsi" w:hAnsiTheme="minorHAnsi"/>
                <w:b/>
                <w:sz w:val="22"/>
              </w:rPr>
              <w:t>04</w:t>
            </w:r>
            <w:r w:rsidRPr="00A02397">
              <w:rPr>
                <w:rFonts w:asciiTheme="minorHAnsi" w:hAnsiTheme="minorHAnsi"/>
                <w:b/>
                <w:sz w:val="22"/>
              </w:rPr>
              <w:t>-</w:t>
            </w:r>
            <w:r w:rsidR="00AE66EB">
              <w:rPr>
                <w:rFonts w:asciiTheme="minorHAnsi" w:hAnsiTheme="minorHAnsi"/>
                <w:b/>
                <w:sz w:val="22"/>
              </w:rPr>
              <w:t>11</w:t>
            </w:r>
          </w:p>
          <w:p w14:paraId="14BC04D0" w14:textId="4A92AF88" w:rsidR="00AE66EB" w:rsidRDefault="00AD5332" w:rsidP="00AE66EB">
            <w:pPr>
              <w:autoSpaceDE w:val="0"/>
              <w:autoSpaceDN w:val="0"/>
              <w:adjustRightInd w:val="0"/>
              <w:rPr>
                <w:rFonts w:asciiTheme="minorHAnsi" w:hAnsiTheme="minorHAnsi"/>
                <w:sz w:val="22"/>
              </w:rPr>
            </w:pPr>
            <w:r>
              <w:rPr>
                <w:rFonts w:asciiTheme="minorHAnsi" w:hAnsiTheme="minorHAnsi"/>
                <w:sz w:val="22"/>
              </w:rPr>
              <w:t xml:space="preserve">       </w:t>
            </w:r>
            <w:r w:rsidR="00AE66EB">
              <w:rPr>
                <w:rFonts w:asciiTheme="minorHAnsi" w:hAnsiTheme="minorHAnsi"/>
                <w:sz w:val="22"/>
              </w:rPr>
              <w:t xml:space="preserve"> </w:t>
            </w:r>
            <w:hyperlink r:id="rId15" w:history="1">
              <w:r w:rsidR="0022130F" w:rsidRPr="00321B8A">
                <w:rPr>
                  <w:rStyle w:val="Hyperlnk"/>
                  <w:rFonts w:asciiTheme="minorHAnsi" w:hAnsiTheme="minorHAnsi"/>
                  <w:sz w:val="22"/>
                </w:rPr>
                <w:t>http://www.metodgruppen.nu/web/page.aspx?refid=18</w:t>
              </w:r>
            </w:hyperlink>
          </w:p>
          <w:p w14:paraId="7BE158F5" w14:textId="5C34A693" w:rsidR="00C50EC9" w:rsidRDefault="00AE66EB" w:rsidP="00AE66EB">
            <w:pPr>
              <w:autoSpaceDE w:val="0"/>
              <w:autoSpaceDN w:val="0"/>
              <w:adjustRightInd w:val="0"/>
              <w:rPr>
                <w:rFonts w:asciiTheme="minorHAnsi" w:hAnsiTheme="minorHAnsi"/>
                <w:sz w:val="22"/>
              </w:rPr>
            </w:pPr>
            <w:r>
              <w:rPr>
                <w:rFonts w:asciiTheme="minorHAnsi" w:hAnsiTheme="minorHAnsi"/>
                <w:sz w:val="22"/>
              </w:rPr>
              <w:t xml:space="preserve">        </w:t>
            </w:r>
            <w:r w:rsidR="00291FB2">
              <w:rPr>
                <w:rFonts w:asciiTheme="minorHAnsi" w:hAnsiTheme="minorHAnsi"/>
                <w:sz w:val="22"/>
              </w:rPr>
              <w:t>Inget nytt möte där sen förra asfaltsutskottsmötet.</w:t>
            </w:r>
          </w:p>
          <w:p w14:paraId="0F1E9762" w14:textId="77777777" w:rsidR="004F399C" w:rsidRPr="004F399C" w:rsidRDefault="004F399C" w:rsidP="004F399C">
            <w:pPr>
              <w:autoSpaceDE w:val="0"/>
              <w:autoSpaceDN w:val="0"/>
              <w:adjustRightInd w:val="0"/>
              <w:rPr>
                <w:rFonts w:asciiTheme="minorHAnsi" w:hAnsiTheme="minorHAnsi"/>
                <w:sz w:val="22"/>
              </w:rPr>
            </w:pPr>
          </w:p>
          <w:p w14:paraId="3C80D855" w14:textId="77777777" w:rsidR="004F399C" w:rsidRDefault="00C50EC9" w:rsidP="0022130F">
            <w:pPr>
              <w:autoSpaceDE w:val="0"/>
              <w:autoSpaceDN w:val="0"/>
              <w:adjustRightInd w:val="0"/>
              <w:rPr>
                <w:rFonts w:asciiTheme="minorHAnsi" w:hAnsiTheme="minorHAnsi"/>
                <w:b/>
                <w:sz w:val="22"/>
              </w:rPr>
            </w:pPr>
            <w:r w:rsidRPr="00A02397">
              <w:rPr>
                <w:rFonts w:asciiTheme="minorHAnsi" w:hAnsiTheme="minorHAnsi"/>
                <w:b/>
                <w:sz w:val="22"/>
              </w:rPr>
              <w:t xml:space="preserve">5.  </w:t>
            </w:r>
            <w:r w:rsidR="00101E1D" w:rsidRPr="00A02397">
              <w:rPr>
                <w:rFonts w:asciiTheme="minorHAnsi" w:hAnsiTheme="minorHAnsi"/>
                <w:b/>
                <w:sz w:val="22"/>
              </w:rPr>
              <w:t xml:space="preserve"> </w:t>
            </w:r>
            <w:r w:rsidR="00611252" w:rsidRPr="00A02397">
              <w:rPr>
                <w:rFonts w:asciiTheme="minorHAnsi" w:hAnsiTheme="minorHAnsi"/>
                <w:b/>
                <w:sz w:val="22"/>
              </w:rPr>
              <w:t xml:space="preserve">Info om EN-standarder </w:t>
            </w:r>
            <w:r w:rsidR="0022130F">
              <w:rPr>
                <w:rFonts w:asciiTheme="minorHAnsi" w:hAnsiTheme="minorHAnsi"/>
                <w:b/>
                <w:sz w:val="22"/>
              </w:rPr>
              <w:t xml:space="preserve">&amp; </w:t>
            </w:r>
            <w:r w:rsidR="00611252" w:rsidRPr="00A02397">
              <w:rPr>
                <w:rFonts w:asciiTheme="minorHAnsi" w:hAnsiTheme="minorHAnsi"/>
                <w:b/>
                <w:sz w:val="22"/>
              </w:rPr>
              <w:t>aktuella röstningar</w:t>
            </w:r>
            <w:r w:rsidR="0022130F">
              <w:rPr>
                <w:rFonts w:asciiTheme="minorHAnsi" w:hAnsiTheme="minorHAnsi"/>
                <w:b/>
                <w:sz w:val="22"/>
              </w:rPr>
              <w:t xml:space="preserve"> (KL)</w:t>
            </w:r>
          </w:p>
          <w:p w14:paraId="65525A6F" w14:textId="41F2137C" w:rsidR="00D66C0E" w:rsidRDefault="00D66C0E" w:rsidP="00D66C0E">
            <w:pPr>
              <w:autoSpaceDE w:val="0"/>
              <w:autoSpaceDN w:val="0"/>
              <w:adjustRightInd w:val="0"/>
              <w:rPr>
                <w:rFonts w:asciiTheme="minorHAnsi" w:hAnsiTheme="minorHAnsi"/>
                <w:sz w:val="22"/>
              </w:rPr>
            </w:pPr>
            <w:r>
              <w:rPr>
                <w:rFonts w:asciiTheme="minorHAnsi" w:hAnsiTheme="minorHAnsi"/>
                <w:sz w:val="22"/>
              </w:rPr>
              <w:t xml:space="preserve">Den nya produktstandarden för asfaltmassa med bitumenemulsion, SS-EN 13108-31, publicerades under hösten tillsammans med relaterade provningsmetoder, SS-EN 12697-53, -54, -55 samt -56.   </w:t>
            </w:r>
          </w:p>
          <w:p w14:paraId="7EE249E5" w14:textId="77777777" w:rsidR="00D66C0E" w:rsidRDefault="00D66C0E" w:rsidP="00D66C0E">
            <w:pPr>
              <w:autoSpaceDE w:val="0"/>
              <w:autoSpaceDN w:val="0"/>
              <w:adjustRightInd w:val="0"/>
              <w:rPr>
                <w:rFonts w:asciiTheme="minorHAnsi" w:hAnsiTheme="minorHAnsi"/>
                <w:sz w:val="22"/>
              </w:rPr>
            </w:pPr>
          </w:p>
          <w:p w14:paraId="003C5B31" w14:textId="60B8083B" w:rsidR="00D66C0E" w:rsidRDefault="00291FB2" w:rsidP="00D66C0E">
            <w:pPr>
              <w:autoSpaceDE w:val="0"/>
              <w:autoSpaceDN w:val="0"/>
              <w:adjustRightInd w:val="0"/>
              <w:rPr>
                <w:rFonts w:asciiTheme="minorHAnsi" w:hAnsiTheme="minorHAnsi"/>
                <w:sz w:val="22"/>
              </w:rPr>
            </w:pPr>
            <w:r w:rsidRPr="008813B5">
              <w:rPr>
                <w:rFonts w:asciiTheme="minorHAnsi" w:hAnsiTheme="minorHAnsi"/>
                <w:sz w:val="22"/>
              </w:rPr>
              <w:t>K</w:t>
            </w:r>
            <w:r w:rsidR="008813B5">
              <w:rPr>
                <w:rFonts w:asciiTheme="minorHAnsi" w:hAnsiTheme="minorHAnsi"/>
                <w:sz w:val="22"/>
              </w:rPr>
              <w:t xml:space="preserve">L informerade om vikten att </w:t>
            </w:r>
            <w:r w:rsidR="00D66C0E">
              <w:rPr>
                <w:rFonts w:asciiTheme="minorHAnsi" w:hAnsiTheme="minorHAnsi"/>
                <w:sz w:val="22"/>
              </w:rPr>
              <w:t>bidra med kommentarer på relevanta standarder i</w:t>
            </w:r>
            <w:r w:rsidR="008813B5">
              <w:rPr>
                <w:rFonts w:asciiTheme="minorHAnsi" w:hAnsiTheme="minorHAnsi"/>
                <w:sz w:val="22"/>
              </w:rPr>
              <w:t xml:space="preserve"> pågående systematisk</w:t>
            </w:r>
            <w:r w:rsidR="00D66C0E">
              <w:rPr>
                <w:rFonts w:asciiTheme="minorHAnsi" w:hAnsiTheme="minorHAnsi"/>
                <w:sz w:val="22"/>
              </w:rPr>
              <w:t>a</w:t>
            </w:r>
            <w:r w:rsidR="008813B5">
              <w:rPr>
                <w:rFonts w:asciiTheme="minorHAnsi" w:hAnsiTheme="minorHAnsi"/>
                <w:sz w:val="22"/>
              </w:rPr>
              <w:t xml:space="preserve"> översyn</w:t>
            </w:r>
            <w:r w:rsidR="00D66C0E">
              <w:rPr>
                <w:rFonts w:asciiTheme="minorHAnsi" w:hAnsiTheme="minorHAnsi"/>
                <w:sz w:val="22"/>
              </w:rPr>
              <w:t xml:space="preserve">: </w:t>
            </w:r>
            <w:r w:rsidR="008813B5">
              <w:rPr>
                <w:rFonts w:asciiTheme="minorHAnsi" w:hAnsiTheme="minorHAnsi"/>
                <w:sz w:val="22"/>
              </w:rPr>
              <w:t>EN 12697-7, -15, -36, -37, -38, -43</w:t>
            </w:r>
            <w:r w:rsidR="00D66C0E">
              <w:rPr>
                <w:rFonts w:asciiTheme="minorHAnsi" w:hAnsiTheme="minorHAnsi"/>
                <w:sz w:val="22"/>
              </w:rPr>
              <w:t>.</w:t>
            </w:r>
          </w:p>
          <w:p w14:paraId="3A9D829F" w14:textId="381F6ED6" w:rsidR="00D66C0E" w:rsidRDefault="00D66C0E" w:rsidP="00D66C0E">
            <w:pPr>
              <w:autoSpaceDE w:val="0"/>
              <w:autoSpaceDN w:val="0"/>
              <w:adjustRightInd w:val="0"/>
              <w:rPr>
                <w:rFonts w:asciiTheme="minorHAnsi" w:hAnsiTheme="minorHAnsi"/>
                <w:sz w:val="22"/>
              </w:rPr>
            </w:pPr>
            <w:r>
              <w:rPr>
                <w:rFonts w:asciiTheme="minorHAnsi" w:hAnsiTheme="minorHAnsi"/>
                <w:sz w:val="22"/>
              </w:rPr>
              <w:t xml:space="preserve">KL har ambitionen att samtliga äldre metoder åtminstone ska moderniseras enligt senaste mallen för standarder samt titeljusteras enligt tidigare beslut inom CEN/TC 227. Dvs att ”Hot mix </w:t>
            </w:r>
            <w:proofErr w:type="spellStart"/>
            <w:r>
              <w:rPr>
                <w:rFonts w:asciiTheme="minorHAnsi" w:hAnsiTheme="minorHAnsi"/>
                <w:sz w:val="22"/>
              </w:rPr>
              <w:t>asphalt</w:t>
            </w:r>
            <w:proofErr w:type="spellEnd"/>
            <w:r>
              <w:rPr>
                <w:rFonts w:asciiTheme="minorHAnsi" w:hAnsiTheme="minorHAnsi"/>
                <w:sz w:val="22"/>
              </w:rPr>
              <w:t xml:space="preserve">”, ”Varm asfaltmassa” utgår ur titeln. </w:t>
            </w:r>
          </w:p>
          <w:p w14:paraId="2CF9E2F3" w14:textId="6564FD42" w:rsidR="00D66C0E" w:rsidRDefault="00D66C0E" w:rsidP="00D66C0E">
            <w:pPr>
              <w:autoSpaceDE w:val="0"/>
              <w:autoSpaceDN w:val="0"/>
              <w:adjustRightInd w:val="0"/>
              <w:rPr>
                <w:rFonts w:asciiTheme="minorHAnsi" w:hAnsiTheme="minorHAnsi"/>
                <w:sz w:val="22"/>
              </w:rPr>
            </w:pPr>
            <w:r>
              <w:rPr>
                <w:rFonts w:asciiTheme="minorHAnsi" w:hAnsiTheme="minorHAnsi"/>
                <w:sz w:val="22"/>
              </w:rPr>
              <w:lastRenderedPageBreak/>
              <w:t xml:space="preserve">Inom kort kommer även </w:t>
            </w:r>
            <w:proofErr w:type="spellStart"/>
            <w:r>
              <w:rPr>
                <w:rFonts w:asciiTheme="minorHAnsi" w:hAnsiTheme="minorHAnsi"/>
                <w:sz w:val="22"/>
              </w:rPr>
              <w:t>prEN</w:t>
            </w:r>
            <w:proofErr w:type="spellEnd"/>
            <w:r>
              <w:rPr>
                <w:rFonts w:asciiTheme="minorHAnsi" w:hAnsiTheme="minorHAnsi"/>
                <w:sz w:val="22"/>
              </w:rPr>
              <w:t xml:space="preserve"> 12697-48 Bond Test på CEN-</w:t>
            </w:r>
            <w:proofErr w:type="spellStart"/>
            <w:r>
              <w:rPr>
                <w:rFonts w:asciiTheme="minorHAnsi" w:hAnsiTheme="minorHAnsi"/>
                <w:sz w:val="22"/>
              </w:rPr>
              <w:t>Enquiry</w:t>
            </w:r>
            <w:proofErr w:type="spellEnd"/>
            <w:r>
              <w:rPr>
                <w:rFonts w:asciiTheme="minorHAnsi" w:hAnsiTheme="minorHAnsi"/>
                <w:sz w:val="22"/>
              </w:rPr>
              <w:t xml:space="preserve"> (vidhäftning mellan lager). Metoden kan vara av intresse för </w:t>
            </w:r>
            <w:proofErr w:type="spellStart"/>
            <w:r>
              <w:rPr>
                <w:rFonts w:asciiTheme="minorHAnsi" w:hAnsiTheme="minorHAnsi"/>
                <w:sz w:val="22"/>
              </w:rPr>
              <w:t>bl.a</w:t>
            </w:r>
            <w:proofErr w:type="spellEnd"/>
            <w:r>
              <w:rPr>
                <w:rFonts w:asciiTheme="minorHAnsi" w:hAnsiTheme="minorHAnsi"/>
                <w:sz w:val="22"/>
              </w:rPr>
              <w:t xml:space="preserve"> utveckling av klister.</w:t>
            </w:r>
          </w:p>
          <w:p w14:paraId="6E54C4DC" w14:textId="77777777" w:rsidR="00D66C0E" w:rsidRDefault="00D66C0E" w:rsidP="00D66C0E">
            <w:pPr>
              <w:autoSpaceDE w:val="0"/>
              <w:autoSpaceDN w:val="0"/>
              <w:adjustRightInd w:val="0"/>
              <w:rPr>
                <w:rFonts w:asciiTheme="minorHAnsi" w:hAnsiTheme="minorHAnsi"/>
                <w:sz w:val="22"/>
              </w:rPr>
            </w:pPr>
          </w:p>
          <w:p w14:paraId="11BE5D74" w14:textId="77777777" w:rsidR="00D66C0E" w:rsidRDefault="00D66C0E" w:rsidP="00D66C0E">
            <w:pPr>
              <w:autoSpaceDE w:val="0"/>
              <w:autoSpaceDN w:val="0"/>
              <w:adjustRightInd w:val="0"/>
              <w:rPr>
                <w:rFonts w:asciiTheme="minorHAnsi" w:hAnsiTheme="minorHAnsi"/>
                <w:sz w:val="22"/>
              </w:rPr>
            </w:pPr>
            <w:r>
              <w:rPr>
                <w:rFonts w:asciiTheme="minorHAnsi" w:hAnsiTheme="minorHAnsi"/>
                <w:sz w:val="22"/>
              </w:rPr>
              <w:t xml:space="preserve">Även </w:t>
            </w:r>
            <w:proofErr w:type="spellStart"/>
            <w:r>
              <w:rPr>
                <w:rFonts w:asciiTheme="minorHAnsi" w:hAnsiTheme="minorHAnsi"/>
                <w:sz w:val="22"/>
              </w:rPr>
              <w:t>prEN</w:t>
            </w:r>
            <w:proofErr w:type="spellEnd"/>
            <w:r>
              <w:rPr>
                <w:rFonts w:asciiTheme="minorHAnsi" w:hAnsiTheme="minorHAnsi"/>
                <w:sz w:val="22"/>
              </w:rPr>
              <w:t xml:space="preserve"> 12697-49 </w:t>
            </w:r>
            <w:proofErr w:type="spellStart"/>
            <w:r>
              <w:rPr>
                <w:rFonts w:asciiTheme="minorHAnsi" w:hAnsiTheme="minorHAnsi"/>
                <w:sz w:val="22"/>
              </w:rPr>
              <w:t>Friction</w:t>
            </w:r>
            <w:proofErr w:type="spellEnd"/>
            <w:r>
              <w:rPr>
                <w:rFonts w:asciiTheme="minorHAnsi" w:hAnsiTheme="minorHAnsi"/>
                <w:sz w:val="22"/>
              </w:rPr>
              <w:t xml:space="preserve"> </w:t>
            </w:r>
            <w:proofErr w:type="spellStart"/>
            <w:r>
              <w:rPr>
                <w:rFonts w:asciiTheme="minorHAnsi" w:hAnsiTheme="minorHAnsi"/>
                <w:sz w:val="22"/>
              </w:rPr>
              <w:t>after</w:t>
            </w:r>
            <w:proofErr w:type="spellEnd"/>
            <w:r>
              <w:rPr>
                <w:rFonts w:asciiTheme="minorHAnsi" w:hAnsiTheme="minorHAnsi"/>
                <w:sz w:val="22"/>
              </w:rPr>
              <w:t xml:space="preserve"> </w:t>
            </w:r>
            <w:proofErr w:type="spellStart"/>
            <w:r>
              <w:rPr>
                <w:rFonts w:asciiTheme="minorHAnsi" w:hAnsiTheme="minorHAnsi"/>
                <w:sz w:val="22"/>
              </w:rPr>
              <w:t>polishing</w:t>
            </w:r>
            <w:proofErr w:type="spellEnd"/>
            <w:r>
              <w:rPr>
                <w:rFonts w:asciiTheme="minorHAnsi" w:hAnsiTheme="minorHAnsi"/>
                <w:sz w:val="22"/>
              </w:rPr>
              <w:t xml:space="preserve"> som kommer på CEN-</w:t>
            </w:r>
            <w:proofErr w:type="spellStart"/>
            <w:r>
              <w:rPr>
                <w:rFonts w:asciiTheme="minorHAnsi" w:hAnsiTheme="minorHAnsi"/>
                <w:sz w:val="22"/>
              </w:rPr>
              <w:t>Enquiry</w:t>
            </w:r>
            <w:proofErr w:type="spellEnd"/>
            <w:r>
              <w:rPr>
                <w:rFonts w:asciiTheme="minorHAnsi" w:hAnsiTheme="minorHAnsi"/>
                <w:sz w:val="22"/>
              </w:rPr>
              <w:t xml:space="preserve"> kan vara av intresse för Sverige med tanke på dimensionering av beläggning vid särskilt utsatta platser där polering av beläggningsytan är vanlig.    </w:t>
            </w:r>
          </w:p>
          <w:p w14:paraId="225C9521" w14:textId="58536108" w:rsidR="008813B5" w:rsidRPr="00611252" w:rsidRDefault="00D66C0E" w:rsidP="00D66C0E">
            <w:pPr>
              <w:autoSpaceDE w:val="0"/>
              <w:autoSpaceDN w:val="0"/>
              <w:adjustRightInd w:val="0"/>
              <w:rPr>
                <w:rFonts w:asciiTheme="minorHAnsi" w:hAnsiTheme="minorHAnsi"/>
                <w:sz w:val="22"/>
              </w:rPr>
            </w:pPr>
            <w:r>
              <w:rPr>
                <w:rFonts w:asciiTheme="minorHAnsi" w:hAnsiTheme="minorHAnsi"/>
                <w:sz w:val="22"/>
              </w:rPr>
              <w:t xml:space="preserve">   </w:t>
            </w:r>
            <w:r w:rsidR="008813B5">
              <w:rPr>
                <w:rFonts w:asciiTheme="minorHAnsi" w:hAnsiTheme="minorHAnsi"/>
                <w:sz w:val="22"/>
              </w:rPr>
              <w:t xml:space="preserve"> </w:t>
            </w:r>
          </w:p>
        </w:tc>
      </w:tr>
      <w:tr w:rsidR="00611252" w:rsidRPr="00611252" w14:paraId="64A1DA5C" w14:textId="77777777" w:rsidTr="008055E7">
        <w:trPr>
          <w:trHeight w:val="300"/>
        </w:trPr>
        <w:tc>
          <w:tcPr>
            <w:tcW w:w="8572" w:type="dxa"/>
            <w:hideMark/>
          </w:tcPr>
          <w:p w14:paraId="118074D5" w14:textId="77777777"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lastRenderedPageBreak/>
              <w:t>6</w:t>
            </w:r>
            <w:r w:rsidR="00611252" w:rsidRPr="00A02397">
              <w:rPr>
                <w:rFonts w:asciiTheme="minorHAnsi" w:hAnsiTheme="minorHAnsi"/>
                <w:b/>
                <w:sz w:val="22"/>
              </w:rPr>
              <w:t>.    Hemsidan (översyn av strukturen</w:t>
            </w:r>
            <w:r w:rsidR="007D2F9F" w:rsidRPr="00A02397">
              <w:rPr>
                <w:rFonts w:asciiTheme="minorHAnsi" w:hAnsiTheme="minorHAnsi"/>
                <w:b/>
                <w:sz w:val="22"/>
              </w:rPr>
              <w:t>, mm</w:t>
            </w:r>
            <w:r w:rsidR="00611252" w:rsidRPr="00A02397">
              <w:rPr>
                <w:rFonts w:asciiTheme="minorHAnsi" w:hAnsiTheme="minorHAnsi"/>
                <w:b/>
                <w:sz w:val="22"/>
              </w:rPr>
              <w:t>)</w:t>
            </w:r>
          </w:p>
          <w:p w14:paraId="080ED032" w14:textId="77777777" w:rsidR="00C50EC9" w:rsidRDefault="00C50EC9" w:rsidP="00C50EC9">
            <w:pPr>
              <w:autoSpaceDE w:val="0"/>
              <w:autoSpaceDN w:val="0"/>
              <w:adjustRightInd w:val="0"/>
              <w:ind w:firstLine="283"/>
              <w:rPr>
                <w:rFonts w:asciiTheme="minorHAnsi" w:hAnsiTheme="minorHAnsi"/>
                <w:sz w:val="22"/>
              </w:rPr>
            </w:pPr>
            <w:r>
              <w:rPr>
                <w:rFonts w:asciiTheme="minorHAnsi" w:hAnsiTheme="minorHAnsi"/>
                <w:sz w:val="22"/>
              </w:rPr>
              <w:t xml:space="preserve">  </w:t>
            </w:r>
            <w:hyperlink r:id="rId16" w:history="1">
              <w:r w:rsidRPr="002F78E5">
                <w:rPr>
                  <w:rStyle w:val="Hyperlnk"/>
                  <w:rFonts w:asciiTheme="minorHAnsi" w:hAnsiTheme="minorHAnsi"/>
                  <w:sz w:val="22"/>
                </w:rPr>
                <w:t>http://www.metodgruppen.nu/web/page.aspx?refid=7&amp;newsid=166547&amp;page=1</w:t>
              </w:r>
            </w:hyperlink>
          </w:p>
          <w:p w14:paraId="1163D02C" w14:textId="77777777" w:rsidR="008813B5" w:rsidRDefault="008813B5" w:rsidP="006A33AD">
            <w:pPr>
              <w:autoSpaceDE w:val="0"/>
              <w:autoSpaceDN w:val="0"/>
              <w:adjustRightInd w:val="0"/>
              <w:rPr>
                <w:rFonts w:asciiTheme="minorHAnsi" w:hAnsiTheme="minorHAnsi"/>
                <w:sz w:val="22"/>
              </w:rPr>
            </w:pPr>
          </w:p>
          <w:p w14:paraId="67BC166C" w14:textId="1BCADB65" w:rsidR="00C50EC9" w:rsidRDefault="006A33AD" w:rsidP="006A33AD">
            <w:pPr>
              <w:autoSpaceDE w:val="0"/>
              <w:autoSpaceDN w:val="0"/>
              <w:adjustRightInd w:val="0"/>
              <w:rPr>
                <w:rFonts w:asciiTheme="minorHAnsi" w:hAnsiTheme="minorHAnsi"/>
                <w:sz w:val="22"/>
              </w:rPr>
            </w:pPr>
            <w:r>
              <w:rPr>
                <w:rFonts w:asciiTheme="minorHAnsi" w:hAnsiTheme="minorHAnsi"/>
                <w:sz w:val="22"/>
              </w:rPr>
              <w:t xml:space="preserve">Inget nytt att tillföra. Ser bra ut för stunden. </w:t>
            </w:r>
            <w:r w:rsidR="008813B5">
              <w:rPr>
                <w:rFonts w:asciiTheme="minorHAnsi" w:hAnsiTheme="minorHAnsi"/>
                <w:sz w:val="22"/>
              </w:rPr>
              <w:t xml:space="preserve">Hemsidan ska kontinuerligt vara </w:t>
            </w:r>
            <w:r>
              <w:rPr>
                <w:rFonts w:asciiTheme="minorHAnsi" w:hAnsiTheme="minorHAnsi"/>
                <w:sz w:val="22"/>
              </w:rPr>
              <w:t>uppdaterad.</w:t>
            </w:r>
          </w:p>
          <w:p w14:paraId="3B55C636" w14:textId="60318B5B" w:rsidR="008813B5" w:rsidRPr="00611252" w:rsidRDefault="008813B5" w:rsidP="006A33AD">
            <w:pPr>
              <w:autoSpaceDE w:val="0"/>
              <w:autoSpaceDN w:val="0"/>
              <w:adjustRightInd w:val="0"/>
              <w:rPr>
                <w:rFonts w:asciiTheme="minorHAnsi" w:hAnsiTheme="minorHAnsi"/>
                <w:sz w:val="22"/>
              </w:rPr>
            </w:pPr>
          </w:p>
        </w:tc>
      </w:tr>
      <w:tr w:rsidR="00611252" w:rsidRPr="00611252" w14:paraId="0D13B31A" w14:textId="77777777" w:rsidTr="004F399C">
        <w:trPr>
          <w:trHeight w:val="300"/>
        </w:trPr>
        <w:tc>
          <w:tcPr>
            <w:tcW w:w="8572" w:type="dxa"/>
            <w:hideMark/>
          </w:tcPr>
          <w:p w14:paraId="3042E5F9" w14:textId="2566DDC6" w:rsidR="00611252" w:rsidRDefault="00C50EC9" w:rsidP="00C50EC9">
            <w:pPr>
              <w:autoSpaceDE w:val="0"/>
              <w:autoSpaceDN w:val="0"/>
              <w:adjustRightInd w:val="0"/>
              <w:rPr>
                <w:rFonts w:asciiTheme="minorHAnsi" w:hAnsiTheme="minorHAnsi"/>
                <w:b/>
                <w:sz w:val="22"/>
              </w:rPr>
            </w:pPr>
            <w:r w:rsidRPr="00A02397">
              <w:rPr>
                <w:rFonts w:asciiTheme="minorHAnsi" w:hAnsiTheme="minorHAnsi"/>
                <w:b/>
                <w:sz w:val="22"/>
              </w:rPr>
              <w:t>7</w:t>
            </w:r>
            <w:r w:rsidR="00611252" w:rsidRPr="00A02397">
              <w:rPr>
                <w:rFonts w:asciiTheme="minorHAnsi" w:hAnsiTheme="minorHAnsi"/>
                <w:b/>
                <w:sz w:val="22"/>
              </w:rPr>
              <w:t xml:space="preserve">.    Metoder (TRVMB-TDOK, synpunkter på metoder mm) </w:t>
            </w:r>
          </w:p>
          <w:p w14:paraId="7656A9C0" w14:textId="466306BC" w:rsidR="008813B5" w:rsidRPr="008813B5" w:rsidRDefault="008813B5" w:rsidP="00C50EC9">
            <w:pPr>
              <w:autoSpaceDE w:val="0"/>
              <w:autoSpaceDN w:val="0"/>
              <w:adjustRightInd w:val="0"/>
              <w:rPr>
                <w:rFonts w:asciiTheme="minorHAnsi" w:hAnsiTheme="minorHAnsi"/>
                <w:sz w:val="22"/>
              </w:rPr>
            </w:pPr>
            <w:r>
              <w:rPr>
                <w:rFonts w:asciiTheme="minorHAnsi" w:hAnsiTheme="minorHAnsi"/>
                <w:sz w:val="22"/>
              </w:rPr>
              <w:t xml:space="preserve">Följande metoder avses remissas under 2020 för att träda i kraft under 2020: </w:t>
            </w:r>
            <w:r w:rsidRPr="008813B5">
              <w:rPr>
                <w:rFonts w:asciiTheme="minorHAnsi" w:hAnsiTheme="minorHAnsi"/>
                <w:sz w:val="22"/>
              </w:rPr>
              <w:t xml:space="preserve"> </w:t>
            </w:r>
            <w:r>
              <w:rPr>
                <w:rFonts w:asciiTheme="minorHAnsi" w:hAnsiTheme="minorHAnsi"/>
                <w:sz w:val="22"/>
              </w:rPr>
              <w:t xml:space="preserve"> </w:t>
            </w:r>
          </w:p>
          <w:p w14:paraId="5E481AD9" w14:textId="413408C6" w:rsidR="00E63665" w:rsidRDefault="008813B5" w:rsidP="008813B5">
            <w:pPr>
              <w:autoSpaceDE w:val="0"/>
              <w:autoSpaceDN w:val="0"/>
              <w:adjustRightInd w:val="0"/>
              <w:rPr>
                <w:rFonts w:asciiTheme="minorHAnsi" w:hAnsiTheme="minorHAnsi"/>
                <w:sz w:val="22"/>
              </w:rPr>
            </w:pPr>
            <w:r>
              <w:rPr>
                <w:noProof/>
                <w:lang w:eastAsia="sv-SE"/>
              </w:rPr>
              <w:drawing>
                <wp:inline distT="0" distB="0" distL="0" distR="0" wp14:anchorId="04417198" wp14:editId="5DAF89A4">
                  <wp:extent cx="5443220" cy="2440305"/>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17"/>
                          <a:stretch>
                            <a:fillRect/>
                          </a:stretch>
                        </pic:blipFill>
                        <pic:spPr>
                          <a:xfrm>
                            <a:off x="0" y="0"/>
                            <a:ext cx="5443220" cy="2440305"/>
                          </a:xfrm>
                          <a:prstGeom prst="rect">
                            <a:avLst/>
                          </a:prstGeom>
                        </pic:spPr>
                      </pic:pic>
                    </a:graphicData>
                  </a:graphic>
                </wp:inline>
              </w:drawing>
            </w:r>
          </w:p>
          <w:p w14:paraId="117D402D" w14:textId="32576846" w:rsidR="008813B5" w:rsidRPr="00611252" w:rsidRDefault="008813B5" w:rsidP="008813B5">
            <w:pPr>
              <w:autoSpaceDE w:val="0"/>
              <w:autoSpaceDN w:val="0"/>
              <w:adjustRightInd w:val="0"/>
              <w:rPr>
                <w:rFonts w:asciiTheme="minorHAnsi" w:hAnsiTheme="minorHAnsi"/>
                <w:sz w:val="22"/>
              </w:rPr>
            </w:pPr>
          </w:p>
        </w:tc>
      </w:tr>
      <w:tr w:rsidR="00611252" w:rsidRPr="00611252" w14:paraId="42FDE4B0" w14:textId="77777777" w:rsidTr="004F399C">
        <w:trPr>
          <w:trHeight w:val="300"/>
        </w:trPr>
        <w:tc>
          <w:tcPr>
            <w:tcW w:w="8572" w:type="dxa"/>
            <w:hideMark/>
          </w:tcPr>
          <w:p w14:paraId="47CA9B20" w14:textId="77777777"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t>8</w:t>
            </w:r>
            <w:r w:rsidR="00611252" w:rsidRPr="00A02397">
              <w:rPr>
                <w:rFonts w:asciiTheme="minorHAnsi" w:hAnsiTheme="minorHAnsi"/>
                <w:b/>
                <w:sz w:val="22"/>
              </w:rPr>
              <w:t>.    Metodhandledningar</w:t>
            </w:r>
          </w:p>
          <w:p w14:paraId="2776E02C" w14:textId="44E476ED" w:rsidR="00611252" w:rsidRPr="00611252" w:rsidRDefault="0041333A" w:rsidP="00AE66EB">
            <w:pPr>
              <w:autoSpaceDE w:val="0"/>
              <w:autoSpaceDN w:val="0"/>
              <w:adjustRightInd w:val="0"/>
              <w:ind w:left="425" w:hanging="4"/>
              <w:rPr>
                <w:rFonts w:asciiTheme="minorHAnsi" w:hAnsiTheme="minorHAnsi"/>
                <w:sz w:val="22"/>
              </w:rPr>
            </w:pPr>
            <w:hyperlink r:id="rId18" w:anchor="gid=1110483688" w:history="1">
              <w:r w:rsidR="00CB6C53" w:rsidRPr="00A84D4F">
                <w:rPr>
                  <w:rStyle w:val="Hyperlnk"/>
                  <w:rFonts w:asciiTheme="minorHAnsi" w:hAnsiTheme="minorHAnsi"/>
                  <w:sz w:val="22"/>
                </w:rPr>
                <w:t>https://docs.google.com/spreadsheets/d/1XpvAFVdyPkzML881f0hdoLRXulDlgq6khNctjA2bFb4/edit#gid=1110483688</w:t>
              </w:r>
            </w:hyperlink>
          </w:p>
          <w:p w14:paraId="206EA681" w14:textId="77777777" w:rsidR="00A05A70" w:rsidRDefault="00A05A70" w:rsidP="00A05A70">
            <w:pPr>
              <w:autoSpaceDE w:val="0"/>
              <w:autoSpaceDN w:val="0"/>
              <w:adjustRightInd w:val="0"/>
              <w:spacing w:line="240" w:lineRule="auto"/>
              <w:ind w:left="360"/>
              <w:rPr>
                <w:rFonts w:asciiTheme="minorHAnsi" w:hAnsiTheme="minorHAnsi"/>
                <w:sz w:val="22"/>
              </w:rPr>
            </w:pPr>
          </w:p>
          <w:p w14:paraId="5F60FA7F" w14:textId="6DBA557E" w:rsidR="00611252" w:rsidRDefault="006A33AD" w:rsidP="00A05A70">
            <w:pPr>
              <w:autoSpaceDE w:val="0"/>
              <w:autoSpaceDN w:val="0"/>
              <w:adjustRightInd w:val="0"/>
              <w:spacing w:line="240" w:lineRule="auto"/>
              <w:ind w:left="360"/>
              <w:rPr>
                <w:rFonts w:asciiTheme="minorHAnsi" w:hAnsiTheme="minorHAnsi"/>
                <w:sz w:val="22"/>
              </w:rPr>
            </w:pPr>
            <w:r>
              <w:rPr>
                <w:rFonts w:asciiTheme="minorHAnsi" w:hAnsiTheme="minorHAnsi"/>
                <w:sz w:val="22"/>
              </w:rPr>
              <w:t>K</w:t>
            </w:r>
            <w:r w:rsidR="00A05A70">
              <w:rPr>
                <w:rFonts w:asciiTheme="minorHAnsi" w:hAnsiTheme="minorHAnsi"/>
                <w:sz w:val="22"/>
              </w:rPr>
              <w:t>L</w:t>
            </w:r>
            <w:r>
              <w:rPr>
                <w:rFonts w:asciiTheme="minorHAnsi" w:hAnsiTheme="minorHAnsi"/>
                <w:sz w:val="22"/>
              </w:rPr>
              <w:t xml:space="preserve"> visade förändringar</w:t>
            </w:r>
            <w:r w:rsidR="00A05A70">
              <w:rPr>
                <w:rFonts w:asciiTheme="minorHAnsi" w:hAnsiTheme="minorHAnsi"/>
                <w:sz w:val="22"/>
              </w:rPr>
              <w:t>na</w:t>
            </w:r>
            <w:r>
              <w:rPr>
                <w:rFonts w:asciiTheme="minorHAnsi" w:hAnsiTheme="minorHAnsi"/>
                <w:sz w:val="22"/>
              </w:rPr>
              <w:t xml:space="preserve"> i tabellen </w:t>
            </w:r>
            <w:r w:rsidR="00A05A70">
              <w:rPr>
                <w:rFonts w:asciiTheme="minorHAnsi" w:hAnsiTheme="minorHAnsi"/>
                <w:sz w:val="22"/>
              </w:rPr>
              <w:t>med</w:t>
            </w:r>
            <w:r>
              <w:rPr>
                <w:rFonts w:asciiTheme="minorHAnsi" w:hAnsiTheme="minorHAnsi"/>
                <w:sz w:val="22"/>
              </w:rPr>
              <w:t xml:space="preserve"> de aktuella metodhandledningarna. Han </w:t>
            </w:r>
            <w:proofErr w:type="spellStart"/>
            <w:r w:rsidR="00A05A70">
              <w:rPr>
                <w:rFonts w:asciiTheme="minorHAnsi" w:hAnsiTheme="minorHAnsi"/>
                <w:sz w:val="22"/>
              </w:rPr>
              <w:t>redovisde</w:t>
            </w:r>
            <w:proofErr w:type="spellEnd"/>
            <w:r w:rsidR="00A05A70">
              <w:rPr>
                <w:rFonts w:asciiTheme="minorHAnsi" w:hAnsiTheme="minorHAnsi"/>
                <w:sz w:val="22"/>
              </w:rPr>
              <w:t xml:space="preserve"> </w:t>
            </w:r>
            <w:r>
              <w:rPr>
                <w:rFonts w:asciiTheme="minorHAnsi" w:hAnsiTheme="minorHAnsi"/>
                <w:sz w:val="22"/>
              </w:rPr>
              <w:t>visade de ”städningar” som gjorts.</w:t>
            </w:r>
          </w:p>
          <w:p w14:paraId="30F85C69" w14:textId="4AEF74CF" w:rsidR="00A05A70" w:rsidRPr="00B61F2A" w:rsidRDefault="00A05A70" w:rsidP="00A05A70">
            <w:pPr>
              <w:autoSpaceDE w:val="0"/>
              <w:autoSpaceDN w:val="0"/>
              <w:adjustRightInd w:val="0"/>
              <w:spacing w:line="240" w:lineRule="auto"/>
              <w:ind w:left="360"/>
              <w:rPr>
                <w:rFonts w:asciiTheme="minorHAnsi" w:hAnsiTheme="minorHAnsi"/>
                <w:sz w:val="22"/>
              </w:rPr>
            </w:pPr>
          </w:p>
        </w:tc>
      </w:tr>
      <w:tr w:rsidR="00611252" w:rsidRPr="00611252" w14:paraId="4257603B" w14:textId="77777777" w:rsidTr="004F399C">
        <w:trPr>
          <w:trHeight w:val="300"/>
        </w:trPr>
        <w:tc>
          <w:tcPr>
            <w:tcW w:w="8572" w:type="dxa"/>
          </w:tcPr>
          <w:p w14:paraId="213B04CA" w14:textId="5713E71F" w:rsidR="00C50EC9" w:rsidRPr="00A02397" w:rsidRDefault="00C50EC9" w:rsidP="00432268">
            <w:pPr>
              <w:autoSpaceDE w:val="0"/>
              <w:autoSpaceDN w:val="0"/>
              <w:adjustRightInd w:val="0"/>
              <w:rPr>
                <w:rFonts w:asciiTheme="minorHAnsi" w:hAnsiTheme="minorHAnsi"/>
                <w:b/>
                <w:iCs/>
                <w:sz w:val="22"/>
              </w:rPr>
            </w:pPr>
            <w:r w:rsidRPr="00A02397">
              <w:rPr>
                <w:rFonts w:asciiTheme="minorHAnsi" w:hAnsiTheme="minorHAnsi"/>
                <w:b/>
                <w:iCs/>
                <w:sz w:val="22"/>
              </w:rPr>
              <w:t>9</w:t>
            </w:r>
            <w:r w:rsidR="00611252" w:rsidRPr="00A02397">
              <w:rPr>
                <w:rFonts w:asciiTheme="minorHAnsi" w:hAnsiTheme="minorHAnsi"/>
                <w:b/>
                <w:iCs/>
                <w:sz w:val="22"/>
              </w:rPr>
              <w:t>.    Ringanalyser</w:t>
            </w:r>
            <w:r w:rsidR="00CB6C53">
              <w:rPr>
                <w:rFonts w:asciiTheme="minorHAnsi" w:hAnsiTheme="minorHAnsi"/>
                <w:b/>
                <w:iCs/>
                <w:sz w:val="22"/>
              </w:rPr>
              <w:t xml:space="preserve"> </w:t>
            </w:r>
          </w:p>
          <w:p w14:paraId="44DCFA17" w14:textId="57CA590B" w:rsidR="00142E25" w:rsidRDefault="00142E25" w:rsidP="00C50EC9">
            <w:pPr>
              <w:pStyle w:val="Liststycke"/>
              <w:numPr>
                <w:ilvl w:val="0"/>
                <w:numId w:val="24"/>
              </w:numPr>
              <w:autoSpaceDE w:val="0"/>
              <w:autoSpaceDN w:val="0"/>
              <w:adjustRightInd w:val="0"/>
              <w:rPr>
                <w:rFonts w:asciiTheme="minorHAnsi" w:hAnsiTheme="minorHAnsi"/>
                <w:sz w:val="22"/>
              </w:rPr>
            </w:pPr>
            <w:r>
              <w:rPr>
                <w:rFonts w:asciiTheme="minorHAnsi" w:hAnsiTheme="minorHAnsi"/>
                <w:sz w:val="22"/>
              </w:rPr>
              <w:t>Ringanalys IT</w:t>
            </w:r>
            <w:r w:rsidR="006A33AD">
              <w:rPr>
                <w:rFonts w:asciiTheme="minorHAnsi" w:hAnsiTheme="minorHAnsi"/>
                <w:sz w:val="22"/>
              </w:rPr>
              <w:t>S</w:t>
            </w:r>
            <w:r>
              <w:rPr>
                <w:rFonts w:asciiTheme="minorHAnsi" w:hAnsiTheme="minorHAnsi"/>
                <w:sz w:val="22"/>
              </w:rPr>
              <w:t>R (AW)</w:t>
            </w:r>
          </w:p>
          <w:p w14:paraId="70336C7B" w14:textId="1B469132" w:rsidR="00611252" w:rsidRDefault="006A33AD" w:rsidP="006A33AD">
            <w:pPr>
              <w:pStyle w:val="Liststycke"/>
              <w:autoSpaceDE w:val="0"/>
              <w:autoSpaceDN w:val="0"/>
              <w:adjustRightInd w:val="0"/>
              <w:ind w:left="765"/>
              <w:rPr>
                <w:rFonts w:asciiTheme="minorHAnsi" w:hAnsiTheme="minorHAnsi"/>
                <w:sz w:val="22"/>
              </w:rPr>
            </w:pPr>
            <w:r>
              <w:rPr>
                <w:rFonts w:asciiTheme="minorHAnsi" w:hAnsiTheme="minorHAnsi"/>
                <w:sz w:val="22"/>
              </w:rPr>
              <w:t>En preliminär rapportering av de resultat som inkommit från årets ringanalys. Rapportskrivning är i full gång och undertecknad räknar med att inom kort ha en rapport klar för distribution. Allmänna kommentarer från resultaten var att det kommer vara svårt att använda SS-EN standarden. Den ger för litet utslag. Lagringstiden i 40 grader är för kort.</w:t>
            </w:r>
          </w:p>
          <w:p w14:paraId="7D3CDA71" w14:textId="26DD0CC8" w:rsidR="0097264D" w:rsidRDefault="0097264D" w:rsidP="006A33AD">
            <w:pPr>
              <w:pStyle w:val="Liststycke"/>
              <w:autoSpaceDE w:val="0"/>
              <w:autoSpaceDN w:val="0"/>
              <w:adjustRightInd w:val="0"/>
              <w:ind w:left="765"/>
              <w:rPr>
                <w:rFonts w:asciiTheme="minorHAnsi" w:hAnsiTheme="minorHAnsi"/>
                <w:sz w:val="22"/>
              </w:rPr>
            </w:pPr>
            <w:r>
              <w:rPr>
                <w:rFonts w:asciiTheme="minorHAnsi" w:hAnsiTheme="minorHAnsi"/>
                <w:sz w:val="22"/>
              </w:rPr>
              <w:t>Se bifogad presentation. OBS endast preliminära resultat.</w:t>
            </w:r>
          </w:p>
          <w:p w14:paraId="09400B22" w14:textId="77777777" w:rsidR="0097264D" w:rsidRDefault="0097264D" w:rsidP="006A33AD">
            <w:pPr>
              <w:pStyle w:val="Liststycke"/>
              <w:autoSpaceDE w:val="0"/>
              <w:autoSpaceDN w:val="0"/>
              <w:adjustRightInd w:val="0"/>
              <w:ind w:left="765"/>
              <w:rPr>
                <w:rFonts w:asciiTheme="minorHAnsi" w:hAnsiTheme="minorHAnsi"/>
                <w:sz w:val="22"/>
              </w:rPr>
            </w:pPr>
          </w:p>
          <w:p w14:paraId="4B367213" w14:textId="2CD49BC9" w:rsidR="0097264D" w:rsidRPr="006A33AD" w:rsidRDefault="0097264D" w:rsidP="0097264D">
            <w:pPr>
              <w:pStyle w:val="Liststycke"/>
              <w:autoSpaceDE w:val="0"/>
              <w:autoSpaceDN w:val="0"/>
              <w:adjustRightInd w:val="0"/>
              <w:ind w:left="765"/>
              <w:jc w:val="center"/>
              <w:rPr>
                <w:rFonts w:asciiTheme="minorHAnsi" w:hAnsiTheme="minorHAnsi"/>
                <w:sz w:val="22"/>
              </w:rPr>
            </w:pPr>
            <w:r>
              <w:rPr>
                <w:rFonts w:asciiTheme="minorHAnsi" w:hAnsiTheme="minorHAnsi"/>
                <w:sz w:val="22"/>
              </w:rPr>
              <w:object w:dxaOrig="1533" w:dyaOrig="990" w14:anchorId="73693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AcroExch.Document.DC" ShapeID="_x0000_i1025" DrawAspect="Icon" ObjectID="_1641965360" r:id="rId20"/>
              </w:object>
            </w:r>
          </w:p>
          <w:p w14:paraId="7FD5A63D" w14:textId="77777777" w:rsidR="00611252" w:rsidRPr="00611252" w:rsidRDefault="00611252" w:rsidP="007D2F9F">
            <w:pPr>
              <w:autoSpaceDE w:val="0"/>
              <w:autoSpaceDN w:val="0"/>
              <w:adjustRightInd w:val="0"/>
              <w:spacing w:line="240" w:lineRule="auto"/>
              <w:rPr>
                <w:rFonts w:asciiTheme="minorHAnsi" w:hAnsiTheme="minorHAnsi"/>
                <w:sz w:val="22"/>
              </w:rPr>
            </w:pPr>
          </w:p>
        </w:tc>
      </w:tr>
      <w:tr w:rsidR="00611252" w:rsidRPr="00611252" w14:paraId="6A1CD087" w14:textId="77777777" w:rsidTr="004F399C">
        <w:trPr>
          <w:trHeight w:val="300"/>
        </w:trPr>
        <w:tc>
          <w:tcPr>
            <w:tcW w:w="8572" w:type="dxa"/>
          </w:tcPr>
          <w:p w14:paraId="2D138AD5" w14:textId="69851808"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lastRenderedPageBreak/>
              <w:t>10</w:t>
            </w:r>
            <w:r w:rsidR="00611252" w:rsidRPr="00A02397">
              <w:rPr>
                <w:rFonts w:asciiTheme="minorHAnsi" w:hAnsiTheme="minorHAnsi"/>
                <w:b/>
                <w:sz w:val="22"/>
              </w:rPr>
              <w:t xml:space="preserve">.    Aktuell </w:t>
            </w:r>
            <w:proofErr w:type="spellStart"/>
            <w:r w:rsidR="00611252" w:rsidRPr="00A02397">
              <w:rPr>
                <w:rFonts w:asciiTheme="minorHAnsi" w:hAnsiTheme="minorHAnsi"/>
                <w:b/>
                <w:sz w:val="22"/>
              </w:rPr>
              <w:t>FoI</w:t>
            </w:r>
            <w:proofErr w:type="spellEnd"/>
            <w:r w:rsidR="00CB6C53">
              <w:rPr>
                <w:rFonts w:asciiTheme="minorHAnsi" w:hAnsiTheme="minorHAnsi"/>
                <w:b/>
                <w:sz w:val="22"/>
              </w:rPr>
              <w:t xml:space="preserve">, </w:t>
            </w:r>
            <w:r w:rsidR="00611252" w:rsidRPr="00A02397">
              <w:rPr>
                <w:rFonts w:asciiTheme="minorHAnsi" w:hAnsiTheme="minorHAnsi"/>
                <w:b/>
                <w:sz w:val="22"/>
              </w:rPr>
              <w:t>resultat och behov och utgivna rapporter mm</w:t>
            </w:r>
            <w:r w:rsidR="00CB6C53">
              <w:rPr>
                <w:rFonts w:asciiTheme="minorHAnsi" w:hAnsiTheme="minorHAnsi"/>
                <w:b/>
                <w:sz w:val="22"/>
              </w:rPr>
              <w:t xml:space="preserve"> (Alla)</w:t>
            </w:r>
            <w:r w:rsidR="00611252" w:rsidRPr="00A02397">
              <w:rPr>
                <w:rFonts w:asciiTheme="minorHAnsi" w:hAnsiTheme="minorHAnsi"/>
                <w:b/>
                <w:sz w:val="22"/>
              </w:rPr>
              <w:t xml:space="preserve"> </w:t>
            </w:r>
          </w:p>
          <w:p w14:paraId="27CADC59" w14:textId="557A9532" w:rsidR="004F399C" w:rsidRDefault="006A33AD" w:rsidP="004F399C">
            <w:pPr>
              <w:autoSpaceDE w:val="0"/>
              <w:autoSpaceDN w:val="0"/>
              <w:adjustRightInd w:val="0"/>
              <w:spacing w:line="240" w:lineRule="auto"/>
              <w:rPr>
                <w:rFonts w:asciiTheme="minorHAnsi" w:hAnsiTheme="minorHAnsi"/>
                <w:sz w:val="22"/>
              </w:rPr>
            </w:pPr>
            <w:r>
              <w:rPr>
                <w:rFonts w:asciiTheme="minorHAnsi" w:hAnsiTheme="minorHAnsi" w:cs="Calibri"/>
                <w:sz w:val="22"/>
              </w:rPr>
              <w:t>Ingen hade något att re</w:t>
            </w:r>
            <w:r w:rsidR="0097264D">
              <w:rPr>
                <w:rFonts w:asciiTheme="minorHAnsi" w:hAnsiTheme="minorHAnsi" w:cs="Calibri"/>
                <w:sz w:val="22"/>
              </w:rPr>
              <w:t>d</w:t>
            </w:r>
            <w:r>
              <w:rPr>
                <w:rFonts w:asciiTheme="minorHAnsi" w:hAnsiTheme="minorHAnsi" w:cs="Calibri"/>
                <w:sz w:val="22"/>
              </w:rPr>
              <w:t>ovisa.</w:t>
            </w:r>
          </w:p>
          <w:p w14:paraId="6204B83C" w14:textId="4DF0BE8C" w:rsidR="0022130F" w:rsidRPr="00611252" w:rsidRDefault="0022130F" w:rsidP="004F399C">
            <w:pPr>
              <w:autoSpaceDE w:val="0"/>
              <w:autoSpaceDN w:val="0"/>
              <w:adjustRightInd w:val="0"/>
              <w:spacing w:line="240" w:lineRule="auto"/>
              <w:rPr>
                <w:rFonts w:asciiTheme="minorHAnsi" w:hAnsiTheme="minorHAnsi"/>
                <w:sz w:val="22"/>
              </w:rPr>
            </w:pPr>
          </w:p>
        </w:tc>
      </w:tr>
      <w:tr w:rsidR="00611252" w:rsidRPr="00611252" w14:paraId="160CFED6" w14:textId="77777777" w:rsidTr="004F399C">
        <w:trPr>
          <w:trHeight w:val="300"/>
        </w:trPr>
        <w:tc>
          <w:tcPr>
            <w:tcW w:w="8572" w:type="dxa"/>
            <w:hideMark/>
          </w:tcPr>
          <w:p w14:paraId="6E78B91C" w14:textId="60DEF1D2" w:rsidR="00611252" w:rsidRPr="00A02397" w:rsidRDefault="00611252" w:rsidP="00C50EC9">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1</w:t>
            </w:r>
            <w:r w:rsidRPr="00A02397">
              <w:rPr>
                <w:rFonts w:asciiTheme="minorHAnsi" w:hAnsiTheme="minorHAnsi"/>
                <w:b/>
                <w:sz w:val="22"/>
              </w:rPr>
              <w:t xml:space="preserve">.  Metoddagen </w:t>
            </w:r>
            <w:r w:rsidR="00CB6C53">
              <w:rPr>
                <w:rFonts w:asciiTheme="minorHAnsi" w:hAnsiTheme="minorHAnsi"/>
                <w:b/>
                <w:sz w:val="22"/>
              </w:rPr>
              <w:t>2019</w:t>
            </w:r>
            <w:r w:rsidR="0022130F">
              <w:rPr>
                <w:rFonts w:asciiTheme="minorHAnsi" w:hAnsiTheme="minorHAnsi"/>
                <w:b/>
                <w:sz w:val="22"/>
              </w:rPr>
              <w:t xml:space="preserve"> (Glenn)</w:t>
            </w:r>
          </w:p>
          <w:p w14:paraId="21A3F91A" w14:textId="4026FF86" w:rsidR="00B61F2A" w:rsidRPr="00CB6C53" w:rsidRDefault="00CB6C53" w:rsidP="00CB6C53">
            <w:pPr>
              <w:autoSpaceDE w:val="0"/>
              <w:autoSpaceDN w:val="0"/>
              <w:adjustRightInd w:val="0"/>
              <w:rPr>
                <w:rFonts w:asciiTheme="minorHAnsi" w:hAnsiTheme="minorHAnsi"/>
                <w:sz w:val="22"/>
              </w:rPr>
            </w:pPr>
            <w:r>
              <w:rPr>
                <w:rFonts w:asciiTheme="minorHAnsi" w:hAnsiTheme="minorHAnsi"/>
                <w:sz w:val="22"/>
              </w:rPr>
              <w:t xml:space="preserve">       </w:t>
            </w:r>
            <w:r w:rsidRPr="00CB6C53">
              <w:rPr>
                <w:rFonts w:asciiTheme="minorHAnsi" w:hAnsiTheme="minorHAnsi"/>
                <w:sz w:val="22"/>
              </w:rPr>
              <w:t>Avstämning Metoddagen 201</w:t>
            </w:r>
            <w:r w:rsidR="0022130F">
              <w:rPr>
                <w:rFonts w:asciiTheme="minorHAnsi" w:hAnsiTheme="minorHAnsi"/>
                <w:sz w:val="22"/>
              </w:rPr>
              <w:t>9</w:t>
            </w:r>
          </w:p>
          <w:p w14:paraId="238652F6" w14:textId="77777777" w:rsidR="000D4244" w:rsidRDefault="00CB6C53" w:rsidP="006A33AD">
            <w:pPr>
              <w:autoSpaceDE w:val="0"/>
              <w:autoSpaceDN w:val="0"/>
              <w:adjustRightInd w:val="0"/>
              <w:rPr>
                <w:rFonts w:asciiTheme="minorHAnsi" w:hAnsiTheme="minorHAnsi"/>
                <w:sz w:val="22"/>
              </w:rPr>
            </w:pPr>
            <w:r>
              <w:rPr>
                <w:rFonts w:asciiTheme="minorHAnsi" w:hAnsiTheme="minorHAnsi"/>
                <w:sz w:val="22"/>
              </w:rPr>
              <w:t xml:space="preserve">       </w:t>
            </w:r>
            <w:hyperlink r:id="rId21" w:history="1">
              <w:r w:rsidR="0022130F" w:rsidRPr="00321B8A">
                <w:rPr>
                  <w:rStyle w:val="Hyperlnk"/>
                  <w:rFonts w:asciiTheme="minorHAnsi" w:hAnsiTheme="minorHAnsi"/>
                  <w:sz w:val="22"/>
                </w:rPr>
                <w:t>http://www.metodgruppen.nu/web/page.aspx?refid=8&amp;eventid=100474&amp;page=1</w:t>
              </w:r>
            </w:hyperlink>
          </w:p>
          <w:p w14:paraId="31A598DF" w14:textId="77777777" w:rsidR="00A05A70" w:rsidRDefault="00A05A70" w:rsidP="006A33AD">
            <w:pPr>
              <w:autoSpaceDE w:val="0"/>
              <w:autoSpaceDN w:val="0"/>
              <w:adjustRightInd w:val="0"/>
              <w:rPr>
                <w:rFonts w:asciiTheme="minorHAnsi" w:hAnsiTheme="minorHAnsi"/>
                <w:sz w:val="22"/>
              </w:rPr>
            </w:pPr>
          </w:p>
          <w:p w14:paraId="79B6F1A6" w14:textId="7A8A95E6" w:rsidR="006A33AD" w:rsidRDefault="0097264D" w:rsidP="006A33AD">
            <w:pPr>
              <w:autoSpaceDE w:val="0"/>
              <w:autoSpaceDN w:val="0"/>
              <w:adjustRightInd w:val="0"/>
              <w:rPr>
                <w:rFonts w:asciiTheme="minorHAnsi" w:hAnsiTheme="minorHAnsi"/>
                <w:sz w:val="22"/>
              </w:rPr>
            </w:pPr>
            <w:r>
              <w:rPr>
                <w:rFonts w:asciiTheme="minorHAnsi" w:hAnsiTheme="minorHAnsi"/>
                <w:sz w:val="22"/>
              </w:rPr>
              <w:t>Glenn redovisade dagsläget för programmet. Vissa justeringar gjordes vid mötet. Se bifogat preliminärt program:</w:t>
            </w:r>
          </w:p>
          <w:p w14:paraId="05D2B011" w14:textId="77777777" w:rsidR="0097264D" w:rsidRDefault="0097264D" w:rsidP="006A33AD">
            <w:pPr>
              <w:autoSpaceDE w:val="0"/>
              <w:autoSpaceDN w:val="0"/>
              <w:adjustRightInd w:val="0"/>
              <w:rPr>
                <w:rFonts w:asciiTheme="minorHAnsi" w:hAnsiTheme="minorHAnsi"/>
                <w:sz w:val="22"/>
              </w:rPr>
            </w:pPr>
          </w:p>
          <w:p w14:paraId="381B9AC3" w14:textId="12ABCB72" w:rsidR="0097264D" w:rsidRPr="00611252" w:rsidRDefault="00742D5E" w:rsidP="0097264D">
            <w:pPr>
              <w:autoSpaceDE w:val="0"/>
              <w:autoSpaceDN w:val="0"/>
              <w:adjustRightInd w:val="0"/>
              <w:jc w:val="center"/>
              <w:rPr>
                <w:rFonts w:asciiTheme="minorHAnsi" w:hAnsiTheme="minorHAnsi"/>
                <w:sz w:val="22"/>
              </w:rPr>
            </w:pPr>
            <w:r>
              <w:rPr>
                <w:rFonts w:asciiTheme="minorHAnsi" w:hAnsiTheme="minorHAnsi"/>
                <w:sz w:val="22"/>
              </w:rPr>
              <w:object w:dxaOrig="1175" w:dyaOrig="760" w14:anchorId="47520ED2">
                <v:shape id="_x0000_i1026" type="#_x0000_t75" style="width:58.5pt;height:38.25pt" o:ole="">
                  <v:imagedata r:id="rId22" o:title=""/>
                </v:shape>
                <o:OLEObject Type="Embed" ProgID="AcroExch.Document.DC" ShapeID="_x0000_i1026" DrawAspect="Icon" ObjectID="_1641965361" r:id="rId23"/>
              </w:object>
            </w:r>
          </w:p>
        </w:tc>
      </w:tr>
      <w:tr w:rsidR="00611252" w:rsidRPr="00611252" w14:paraId="723FD32E" w14:textId="77777777" w:rsidTr="004F399C">
        <w:trPr>
          <w:trHeight w:val="300"/>
        </w:trPr>
        <w:tc>
          <w:tcPr>
            <w:tcW w:w="8572" w:type="dxa"/>
            <w:hideMark/>
          </w:tcPr>
          <w:p w14:paraId="0B9922F9" w14:textId="269F217A" w:rsidR="004F399C" w:rsidRDefault="00611252" w:rsidP="00C50EC9">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2</w:t>
            </w:r>
            <w:r w:rsidRPr="00A02397">
              <w:rPr>
                <w:rFonts w:asciiTheme="minorHAnsi" w:hAnsiTheme="minorHAnsi"/>
                <w:b/>
                <w:sz w:val="22"/>
              </w:rPr>
              <w:t>.  Info metoder och nyheter i regelverken (KL)</w:t>
            </w:r>
          </w:p>
          <w:p w14:paraId="13650552" w14:textId="2ADEF8E1" w:rsidR="00D66C0E" w:rsidRPr="00D66C0E" w:rsidRDefault="00D66C0E" w:rsidP="00D66C0E">
            <w:pPr>
              <w:autoSpaceDE w:val="0"/>
              <w:autoSpaceDN w:val="0"/>
              <w:adjustRightInd w:val="0"/>
              <w:rPr>
                <w:rFonts w:asciiTheme="minorHAnsi" w:hAnsiTheme="minorHAnsi"/>
                <w:sz w:val="22"/>
              </w:rPr>
            </w:pPr>
            <w:r w:rsidRPr="00D66C0E">
              <w:rPr>
                <w:rFonts w:asciiTheme="minorHAnsi" w:hAnsiTheme="minorHAnsi"/>
                <w:sz w:val="22"/>
              </w:rPr>
              <w:t>Nästa version av TDOK 2013:0529 (version 4.0) beräknas publiceras 2020</w:t>
            </w:r>
            <w:r w:rsidR="000E2A87">
              <w:rPr>
                <w:rFonts w:asciiTheme="minorHAnsi" w:hAnsiTheme="minorHAnsi"/>
                <w:sz w:val="22"/>
              </w:rPr>
              <w:t>.</w:t>
            </w:r>
            <w:r w:rsidRPr="00D66C0E">
              <w:rPr>
                <w:rFonts w:asciiTheme="minorHAnsi" w:hAnsiTheme="minorHAnsi"/>
                <w:sz w:val="22"/>
              </w:rPr>
              <w:t xml:space="preserve"> </w:t>
            </w:r>
          </w:p>
          <w:p w14:paraId="2589DAEE" w14:textId="77777777" w:rsidR="00D66C0E" w:rsidRPr="00D66C0E" w:rsidRDefault="00D66C0E" w:rsidP="00D66C0E">
            <w:pPr>
              <w:autoSpaceDE w:val="0"/>
              <w:autoSpaceDN w:val="0"/>
              <w:adjustRightInd w:val="0"/>
              <w:rPr>
                <w:rFonts w:asciiTheme="minorHAnsi" w:hAnsiTheme="minorHAnsi"/>
                <w:sz w:val="22"/>
              </w:rPr>
            </w:pPr>
            <w:r w:rsidRPr="00D66C0E">
              <w:rPr>
                <w:rFonts w:asciiTheme="minorHAnsi" w:hAnsiTheme="minorHAnsi"/>
                <w:sz w:val="22"/>
              </w:rPr>
              <w:t xml:space="preserve">Synkroniseras med AMA Anläggning 20 </w:t>
            </w:r>
          </w:p>
          <w:p w14:paraId="34A0A285" w14:textId="77777777" w:rsidR="00D66C0E" w:rsidRPr="00D66C0E" w:rsidRDefault="00D66C0E" w:rsidP="00D66C0E">
            <w:pPr>
              <w:autoSpaceDE w:val="0"/>
              <w:autoSpaceDN w:val="0"/>
              <w:adjustRightInd w:val="0"/>
              <w:rPr>
                <w:rFonts w:asciiTheme="minorHAnsi" w:hAnsiTheme="minorHAnsi"/>
                <w:sz w:val="22"/>
              </w:rPr>
            </w:pPr>
            <w:r w:rsidRPr="00D66C0E">
              <w:rPr>
                <w:rFonts w:asciiTheme="minorHAnsi" w:hAnsiTheme="minorHAnsi"/>
                <w:sz w:val="22"/>
              </w:rPr>
              <w:t xml:space="preserve">Utredning/samråd med branschen: </w:t>
            </w:r>
          </w:p>
          <w:p w14:paraId="13240526" w14:textId="77777777" w:rsidR="00D66C0E" w:rsidRPr="00D66C0E" w:rsidRDefault="00D66C0E" w:rsidP="00D66C0E">
            <w:pPr>
              <w:autoSpaceDE w:val="0"/>
              <w:autoSpaceDN w:val="0"/>
              <w:adjustRightInd w:val="0"/>
              <w:rPr>
                <w:rFonts w:asciiTheme="minorHAnsi" w:hAnsiTheme="minorHAnsi"/>
                <w:sz w:val="22"/>
              </w:rPr>
            </w:pPr>
            <w:r w:rsidRPr="00D66C0E">
              <w:rPr>
                <w:rFonts w:asciiTheme="minorHAnsi" w:hAnsiTheme="minorHAnsi"/>
                <w:sz w:val="22"/>
              </w:rPr>
              <w:t xml:space="preserve">– Kravspecifikation ACBE (Bärlager AGBE) – Ny produktstandard 2019  </w:t>
            </w:r>
          </w:p>
          <w:p w14:paraId="67E646FD" w14:textId="77777777" w:rsidR="00D66C0E" w:rsidRPr="00D66C0E" w:rsidRDefault="00D66C0E" w:rsidP="00D66C0E">
            <w:pPr>
              <w:autoSpaceDE w:val="0"/>
              <w:autoSpaceDN w:val="0"/>
              <w:adjustRightInd w:val="0"/>
              <w:rPr>
                <w:rFonts w:asciiTheme="minorHAnsi" w:hAnsiTheme="minorHAnsi"/>
                <w:sz w:val="22"/>
              </w:rPr>
            </w:pPr>
            <w:r w:rsidRPr="00D66C0E">
              <w:rPr>
                <w:rFonts w:asciiTheme="minorHAnsi" w:hAnsiTheme="minorHAnsi"/>
                <w:sz w:val="22"/>
              </w:rPr>
              <w:t xml:space="preserve">– Halvvarm återvinning - Utveckling eller avveckling av konceptet ? </w:t>
            </w:r>
          </w:p>
          <w:p w14:paraId="083E3CFE" w14:textId="77777777" w:rsidR="00D66C0E" w:rsidRPr="00D66C0E" w:rsidRDefault="00D66C0E" w:rsidP="00D66C0E">
            <w:pPr>
              <w:autoSpaceDE w:val="0"/>
              <w:autoSpaceDN w:val="0"/>
              <w:adjustRightInd w:val="0"/>
              <w:rPr>
                <w:rFonts w:asciiTheme="minorHAnsi" w:hAnsiTheme="minorHAnsi"/>
                <w:sz w:val="22"/>
              </w:rPr>
            </w:pPr>
            <w:r w:rsidRPr="00D66C0E">
              <w:rPr>
                <w:rFonts w:asciiTheme="minorHAnsi" w:hAnsiTheme="minorHAnsi"/>
                <w:sz w:val="22"/>
              </w:rPr>
              <w:t xml:space="preserve">– Utveckling av avsnitt med funktionella krav ? </w:t>
            </w:r>
          </w:p>
          <w:p w14:paraId="0FCEEB2D" w14:textId="74D18BDF" w:rsidR="000E2A87" w:rsidRDefault="000E2A87" w:rsidP="00D66C0E">
            <w:pPr>
              <w:spacing w:line="240" w:lineRule="auto"/>
              <w:textAlignment w:val="baseline"/>
              <w:rPr>
                <w:rFonts w:asciiTheme="minorHAnsi" w:hAnsiTheme="minorHAnsi"/>
                <w:sz w:val="22"/>
              </w:rPr>
            </w:pPr>
          </w:p>
          <w:p w14:paraId="2FB60878" w14:textId="729FDCFC" w:rsidR="000E2A87" w:rsidRPr="000E2A87" w:rsidRDefault="000E2A87" w:rsidP="000E2A87">
            <w:pPr>
              <w:spacing w:line="240" w:lineRule="auto"/>
              <w:textAlignment w:val="baseline"/>
              <w:rPr>
                <w:rFonts w:asciiTheme="minorHAnsi" w:hAnsiTheme="minorHAnsi"/>
                <w:sz w:val="22"/>
              </w:rPr>
            </w:pPr>
            <w:r w:rsidRPr="000E2A87">
              <w:rPr>
                <w:rFonts w:asciiTheme="minorHAnsi" w:hAnsiTheme="minorHAnsi"/>
                <w:sz w:val="22"/>
              </w:rPr>
              <w:t xml:space="preserve">Nästa version av </w:t>
            </w:r>
            <w:r w:rsidRPr="000E2A87">
              <w:rPr>
                <w:rFonts w:asciiTheme="minorHAnsi" w:hAnsiTheme="minorHAnsi"/>
                <w:b/>
                <w:bCs/>
                <w:sz w:val="22"/>
              </w:rPr>
              <w:t xml:space="preserve">TDOK 2014:0565 (version 4.0) </w:t>
            </w:r>
            <w:r w:rsidRPr="000E2A87">
              <w:rPr>
                <w:rFonts w:asciiTheme="minorHAnsi" w:hAnsiTheme="minorHAnsi"/>
                <w:sz w:val="22"/>
              </w:rPr>
              <w:t>beräknas publiceras 2020</w:t>
            </w:r>
            <w:r>
              <w:rPr>
                <w:rFonts w:asciiTheme="minorHAnsi" w:hAnsiTheme="minorHAnsi"/>
                <w:sz w:val="22"/>
              </w:rPr>
              <w:t>.</w:t>
            </w:r>
            <w:r w:rsidRPr="000E2A87">
              <w:rPr>
                <w:rFonts w:asciiTheme="minorHAnsi" w:hAnsiTheme="minorHAnsi"/>
                <w:sz w:val="22"/>
              </w:rPr>
              <w:t xml:space="preserve"> </w:t>
            </w:r>
          </w:p>
          <w:p w14:paraId="756FB9D5" w14:textId="77777777" w:rsidR="000E2A87" w:rsidRPr="000E2A87" w:rsidRDefault="000E2A87" w:rsidP="000E2A87">
            <w:pPr>
              <w:spacing w:line="240" w:lineRule="auto"/>
              <w:textAlignment w:val="baseline"/>
              <w:rPr>
                <w:rFonts w:asciiTheme="minorHAnsi" w:hAnsiTheme="minorHAnsi"/>
                <w:sz w:val="22"/>
              </w:rPr>
            </w:pPr>
            <w:r w:rsidRPr="000E2A87">
              <w:rPr>
                <w:rFonts w:asciiTheme="minorHAnsi" w:hAnsiTheme="minorHAnsi"/>
                <w:sz w:val="22"/>
              </w:rPr>
              <w:t xml:space="preserve">Synkroniseras med TDOK 2013:0529, Version 4.0 </w:t>
            </w:r>
          </w:p>
          <w:p w14:paraId="5A392334" w14:textId="77777777" w:rsidR="000E2A87" w:rsidRPr="000E2A87" w:rsidRDefault="000E2A87" w:rsidP="000E2A87">
            <w:pPr>
              <w:spacing w:line="240" w:lineRule="auto"/>
              <w:textAlignment w:val="baseline"/>
              <w:rPr>
                <w:rFonts w:asciiTheme="minorHAnsi" w:hAnsiTheme="minorHAnsi"/>
                <w:sz w:val="22"/>
              </w:rPr>
            </w:pPr>
            <w:r w:rsidRPr="000E2A87">
              <w:rPr>
                <w:rFonts w:asciiTheme="minorHAnsi" w:hAnsiTheme="minorHAnsi"/>
                <w:sz w:val="22"/>
                <w:u w:val="single"/>
              </w:rPr>
              <w:t xml:space="preserve">Utredning/samråd med bransch: </w:t>
            </w:r>
          </w:p>
          <w:p w14:paraId="5D08616C" w14:textId="77777777" w:rsidR="000E2A87" w:rsidRPr="000E2A87" w:rsidRDefault="000E2A87" w:rsidP="000E2A87">
            <w:pPr>
              <w:spacing w:line="240" w:lineRule="auto"/>
              <w:textAlignment w:val="baseline"/>
              <w:rPr>
                <w:rFonts w:asciiTheme="minorHAnsi" w:hAnsiTheme="minorHAnsi"/>
                <w:sz w:val="22"/>
              </w:rPr>
            </w:pPr>
            <w:r w:rsidRPr="000E2A87">
              <w:rPr>
                <w:rFonts w:asciiTheme="minorHAnsi" w:hAnsiTheme="minorHAnsi"/>
                <w:sz w:val="22"/>
              </w:rPr>
              <w:t xml:space="preserve">– Förenklad beräkningsmodell för avdrag hålrumshalt </w:t>
            </w:r>
          </w:p>
          <w:p w14:paraId="258E5CC7" w14:textId="77777777" w:rsidR="000E2A87" w:rsidRPr="000E2A87" w:rsidRDefault="000E2A87" w:rsidP="000E2A87">
            <w:pPr>
              <w:spacing w:line="240" w:lineRule="auto"/>
              <w:textAlignment w:val="baseline"/>
              <w:rPr>
                <w:rFonts w:asciiTheme="minorHAnsi" w:hAnsiTheme="minorHAnsi"/>
                <w:sz w:val="22"/>
              </w:rPr>
            </w:pPr>
            <w:r w:rsidRPr="000E2A87">
              <w:rPr>
                <w:rFonts w:asciiTheme="minorHAnsi" w:hAnsiTheme="minorHAnsi"/>
                <w:sz w:val="22"/>
              </w:rPr>
              <w:t xml:space="preserve">– Ny parameter ? Packningsgrad ? </w:t>
            </w:r>
          </w:p>
          <w:p w14:paraId="6A3DABE0" w14:textId="77777777" w:rsidR="000E2A87" w:rsidRDefault="000E2A87" w:rsidP="000E2A87">
            <w:pPr>
              <w:spacing w:line="240" w:lineRule="auto"/>
              <w:textAlignment w:val="baseline"/>
              <w:rPr>
                <w:rFonts w:asciiTheme="minorHAnsi" w:hAnsiTheme="minorHAnsi"/>
                <w:sz w:val="22"/>
              </w:rPr>
            </w:pPr>
            <w:r w:rsidRPr="000E2A87">
              <w:rPr>
                <w:rFonts w:asciiTheme="minorHAnsi" w:hAnsiTheme="minorHAnsi"/>
                <w:sz w:val="22"/>
              </w:rPr>
              <w:t>– Kalkylvärden bitumenemulsioner ?</w:t>
            </w:r>
          </w:p>
          <w:p w14:paraId="0A92BE60" w14:textId="77777777" w:rsidR="000E2A87" w:rsidRDefault="000E2A87" w:rsidP="000E2A87">
            <w:pPr>
              <w:spacing w:line="240" w:lineRule="auto"/>
              <w:textAlignment w:val="baseline"/>
              <w:rPr>
                <w:rFonts w:asciiTheme="minorHAnsi" w:hAnsiTheme="minorHAnsi"/>
                <w:sz w:val="22"/>
              </w:rPr>
            </w:pPr>
          </w:p>
          <w:p w14:paraId="33B653C2" w14:textId="6A725373" w:rsidR="000E2A87" w:rsidRPr="000E2A87" w:rsidRDefault="000E2A87" w:rsidP="000E2A87">
            <w:pPr>
              <w:pStyle w:val="Normalwebb"/>
              <w:spacing w:before="0" w:beforeAutospacing="0" w:after="0" w:afterAutospacing="0"/>
              <w:textAlignment w:val="baseline"/>
              <w:rPr>
                <w:rFonts w:asciiTheme="minorHAnsi" w:eastAsiaTheme="minorEastAsia" w:hAnsiTheme="minorHAnsi"/>
                <w:b/>
                <w:sz w:val="22"/>
              </w:rPr>
            </w:pPr>
            <w:r w:rsidRPr="000E2A87">
              <w:rPr>
                <w:rFonts w:asciiTheme="minorHAnsi" w:eastAsiaTheme="minorEastAsia" w:hAnsiTheme="minorHAnsi"/>
                <w:b/>
                <w:sz w:val="22"/>
              </w:rPr>
              <w:t>AMA Anläggning 20</w:t>
            </w:r>
          </w:p>
          <w:p w14:paraId="21CD92AC" w14:textId="51DDC2AF" w:rsidR="000E2A87" w:rsidRPr="000E2A87" w:rsidRDefault="000E2A87" w:rsidP="000E2A87">
            <w:pPr>
              <w:pStyle w:val="Normalwebb"/>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Pr="000E2A87">
              <w:rPr>
                <w:rFonts w:asciiTheme="minorHAnsi" w:eastAsiaTheme="minorHAnsi" w:hAnsiTheme="minorHAnsi" w:cstheme="minorBidi"/>
                <w:sz w:val="22"/>
                <w:szCs w:val="22"/>
                <w:lang w:eastAsia="en-US"/>
              </w:rPr>
              <w:t xml:space="preserve">rbetet med hantering av remissynpunkter </w:t>
            </w:r>
            <w:r>
              <w:rPr>
                <w:rFonts w:asciiTheme="minorHAnsi" w:eastAsiaTheme="minorHAnsi" w:hAnsiTheme="minorHAnsi" w:cstheme="minorBidi"/>
                <w:sz w:val="22"/>
                <w:szCs w:val="22"/>
                <w:lang w:eastAsia="en-US"/>
              </w:rPr>
              <w:t xml:space="preserve">inom Svensk Byggtjänst </w:t>
            </w:r>
            <w:r w:rsidRPr="000E2A87">
              <w:rPr>
                <w:rFonts w:asciiTheme="minorHAnsi" w:eastAsiaTheme="minorHAnsi" w:hAnsiTheme="minorHAnsi" w:cstheme="minorBidi"/>
                <w:sz w:val="22"/>
                <w:szCs w:val="22"/>
                <w:lang w:eastAsia="en-US"/>
              </w:rPr>
              <w:t>har påbörjats.</w:t>
            </w:r>
          </w:p>
          <w:p w14:paraId="66808F92" w14:textId="62003EFF" w:rsidR="000E2A87" w:rsidRPr="000E2A87" w:rsidRDefault="000E2A87" w:rsidP="000E2A87">
            <w:pPr>
              <w:pStyle w:val="Normalwebb"/>
              <w:spacing w:before="0" w:beforeAutospacing="0" w:after="0" w:afterAutospacing="0"/>
              <w:textAlignment w:val="baseline"/>
              <w:rPr>
                <w:rFonts w:asciiTheme="minorHAnsi" w:eastAsiaTheme="minorHAnsi" w:hAnsiTheme="minorHAnsi" w:cstheme="minorBidi"/>
                <w:sz w:val="22"/>
                <w:szCs w:val="22"/>
                <w:lang w:eastAsia="en-US"/>
              </w:rPr>
            </w:pPr>
            <w:r w:rsidRPr="000E2A87">
              <w:rPr>
                <w:rFonts w:asciiTheme="minorHAnsi" w:eastAsiaTheme="minorHAnsi" w:hAnsiTheme="minorHAnsi" w:cstheme="minorBidi"/>
                <w:sz w:val="22"/>
                <w:szCs w:val="22"/>
                <w:lang w:eastAsia="en-US"/>
              </w:rPr>
              <w:t xml:space="preserve">AMA 20 planeras publiceras </w:t>
            </w:r>
            <w:r>
              <w:rPr>
                <w:rFonts w:asciiTheme="minorHAnsi" w:eastAsiaTheme="minorHAnsi" w:hAnsiTheme="minorHAnsi" w:cstheme="minorBidi"/>
                <w:sz w:val="22"/>
                <w:szCs w:val="22"/>
                <w:lang w:eastAsia="en-US"/>
              </w:rPr>
              <w:t>m</w:t>
            </w:r>
            <w:r w:rsidRPr="000E2A87">
              <w:rPr>
                <w:rFonts w:asciiTheme="minorHAnsi" w:eastAsiaTheme="minorHAnsi" w:hAnsiTheme="minorHAnsi" w:cstheme="minorBidi"/>
                <w:sz w:val="22"/>
                <w:szCs w:val="22"/>
                <w:lang w:eastAsia="en-US"/>
              </w:rPr>
              <w:t>aj 2020</w:t>
            </w:r>
            <w:r>
              <w:rPr>
                <w:rFonts w:asciiTheme="minorHAnsi" w:eastAsiaTheme="minorHAnsi" w:hAnsiTheme="minorHAnsi" w:cstheme="minorBidi"/>
                <w:sz w:val="22"/>
                <w:szCs w:val="22"/>
                <w:lang w:eastAsia="en-US"/>
              </w:rPr>
              <w:t>.</w:t>
            </w:r>
          </w:p>
          <w:p w14:paraId="6D10D1FE" w14:textId="77777777" w:rsidR="000E2A87" w:rsidRPr="000E2A87" w:rsidRDefault="000E2A87" w:rsidP="000E2A87">
            <w:pPr>
              <w:pStyle w:val="Normalwebb"/>
              <w:spacing w:before="0" w:beforeAutospacing="0" w:after="0" w:afterAutospacing="0"/>
              <w:textAlignment w:val="baseline"/>
              <w:rPr>
                <w:rFonts w:asciiTheme="minorHAnsi" w:eastAsiaTheme="minorHAnsi" w:hAnsiTheme="minorHAnsi" w:cstheme="minorBidi"/>
                <w:sz w:val="22"/>
                <w:szCs w:val="22"/>
                <w:lang w:eastAsia="en-US"/>
              </w:rPr>
            </w:pPr>
            <w:r w:rsidRPr="000E2A87">
              <w:rPr>
                <w:rFonts w:asciiTheme="minorHAnsi" w:eastAsiaTheme="minorHAnsi" w:hAnsiTheme="minorHAnsi" w:cstheme="minorBidi"/>
                <w:sz w:val="22"/>
                <w:szCs w:val="22"/>
                <w:lang w:eastAsia="en-US"/>
              </w:rPr>
              <w:t xml:space="preserve">From 1 juli 2020 förväntas AMA 20 gälla för Trafikverkets projekt vid utförandeentreprenader   </w:t>
            </w:r>
          </w:p>
          <w:p w14:paraId="0CDF6C06" w14:textId="10B9363F" w:rsidR="00E63665" w:rsidRPr="00611252" w:rsidRDefault="000E2A87" w:rsidP="000E2A87">
            <w:pPr>
              <w:spacing w:line="240" w:lineRule="auto"/>
              <w:textAlignment w:val="baseline"/>
              <w:rPr>
                <w:rFonts w:asciiTheme="minorHAnsi" w:hAnsiTheme="minorHAnsi"/>
                <w:sz w:val="22"/>
              </w:rPr>
            </w:pPr>
            <w:r w:rsidRPr="000E2A87">
              <w:rPr>
                <w:rFonts w:asciiTheme="minorHAnsi" w:hAnsiTheme="minorHAnsi"/>
                <w:sz w:val="22"/>
              </w:rPr>
              <w:t xml:space="preserve"> </w:t>
            </w:r>
          </w:p>
        </w:tc>
      </w:tr>
      <w:tr w:rsidR="00611252" w:rsidRPr="00611252" w14:paraId="7CFC310F" w14:textId="77777777" w:rsidTr="00CB6C53">
        <w:trPr>
          <w:trHeight w:val="371"/>
        </w:trPr>
        <w:tc>
          <w:tcPr>
            <w:tcW w:w="8572" w:type="dxa"/>
          </w:tcPr>
          <w:p w14:paraId="4CFF88C1" w14:textId="77777777" w:rsidR="008055E7" w:rsidRDefault="00611252" w:rsidP="00CB6C53">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3</w:t>
            </w:r>
            <w:r w:rsidRPr="00A02397">
              <w:rPr>
                <w:rFonts w:asciiTheme="minorHAnsi" w:hAnsiTheme="minorHAnsi"/>
                <w:b/>
                <w:sz w:val="22"/>
              </w:rPr>
              <w:t xml:space="preserve">.  </w:t>
            </w:r>
            <w:proofErr w:type="spellStart"/>
            <w:r w:rsidRPr="00A02397">
              <w:rPr>
                <w:rFonts w:asciiTheme="minorHAnsi" w:hAnsiTheme="minorHAnsi"/>
                <w:b/>
                <w:sz w:val="22"/>
              </w:rPr>
              <w:t>Swedac</w:t>
            </w:r>
            <w:proofErr w:type="spellEnd"/>
            <w:r w:rsidR="0022130F">
              <w:rPr>
                <w:rFonts w:asciiTheme="minorHAnsi" w:hAnsiTheme="minorHAnsi"/>
                <w:b/>
                <w:sz w:val="22"/>
              </w:rPr>
              <w:t xml:space="preserve"> (Alla)</w:t>
            </w:r>
          </w:p>
          <w:p w14:paraId="66972532" w14:textId="77777777" w:rsidR="0097264D" w:rsidRDefault="0097264D" w:rsidP="00CB6C53">
            <w:pPr>
              <w:autoSpaceDE w:val="0"/>
              <w:autoSpaceDN w:val="0"/>
              <w:adjustRightInd w:val="0"/>
              <w:rPr>
                <w:rFonts w:asciiTheme="minorHAnsi" w:hAnsiTheme="minorHAnsi"/>
                <w:bCs/>
                <w:sz w:val="22"/>
              </w:rPr>
            </w:pPr>
            <w:r w:rsidRPr="006E64A6">
              <w:rPr>
                <w:rFonts w:asciiTheme="minorHAnsi" w:hAnsiTheme="minorHAnsi"/>
                <w:bCs/>
                <w:sz w:val="22"/>
              </w:rPr>
              <w:t xml:space="preserve">Inget att rapportera förutom att den kontaktperson som vi haft från </w:t>
            </w:r>
            <w:proofErr w:type="spellStart"/>
            <w:r w:rsidRPr="006E64A6">
              <w:rPr>
                <w:rFonts w:asciiTheme="minorHAnsi" w:hAnsiTheme="minorHAnsi"/>
                <w:bCs/>
                <w:sz w:val="22"/>
              </w:rPr>
              <w:t>Swedac</w:t>
            </w:r>
            <w:proofErr w:type="spellEnd"/>
            <w:r w:rsidRPr="006E64A6">
              <w:rPr>
                <w:rFonts w:asciiTheme="minorHAnsi" w:hAnsiTheme="minorHAnsi"/>
                <w:bCs/>
                <w:sz w:val="22"/>
              </w:rPr>
              <w:t xml:space="preserve"> har slutat och det är osäkert vem som hädanefter tar upp den rollen från deras sida. Det är gruppens mening att det är </w:t>
            </w:r>
            <w:r w:rsidR="006E64A6" w:rsidRPr="006E64A6">
              <w:rPr>
                <w:rFonts w:asciiTheme="minorHAnsi" w:hAnsiTheme="minorHAnsi"/>
                <w:bCs/>
                <w:sz w:val="22"/>
              </w:rPr>
              <w:t>värdefullt att dessa kontakter finns och att det därigenom undviks onödiga missförstånd.</w:t>
            </w:r>
          </w:p>
          <w:p w14:paraId="23F4AF77" w14:textId="15DD51C8" w:rsidR="00E63665" w:rsidRPr="006E64A6" w:rsidRDefault="00E63665" w:rsidP="00CB6C53">
            <w:pPr>
              <w:autoSpaceDE w:val="0"/>
              <w:autoSpaceDN w:val="0"/>
              <w:adjustRightInd w:val="0"/>
              <w:rPr>
                <w:rFonts w:asciiTheme="minorHAnsi" w:hAnsiTheme="minorHAnsi"/>
                <w:bCs/>
                <w:sz w:val="22"/>
              </w:rPr>
            </w:pPr>
          </w:p>
        </w:tc>
      </w:tr>
      <w:tr w:rsidR="00611252" w:rsidRPr="00611252" w14:paraId="0C8BBE01" w14:textId="77777777" w:rsidTr="004F399C">
        <w:trPr>
          <w:trHeight w:val="300"/>
        </w:trPr>
        <w:tc>
          <w:tcPr>
            <w:tcW w:w="8572" w:type="dxa"/>
            <w:hideMark/>
          </w:tcPr>
          <w:p w14:paraId="340DCB5A" w14:textId="350071F2" w:rsidR="004F399C" w:rsidRDefault="00611252" w:rsidP="00A02397">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4</w:t>
            </w:r>
            <w:r w:rsidRPr="00A02397">
              <w:rPr>
                <w:rFonts w:asciiTheme="minorHAnsi" w:hAnsiTheme="minorHAnsi"/>
                <w:b/>
                <w:sz w:val="22"/>
              </w:rPr>
              <w:t>.  Övrigt</w:t>
            </w:r>
          </w:p>
          <w:p w14:paraId="21551C9F" w14:textId="0A11E2D4" w:rsidR="00142E25" w:rsidRPr="006E64A6" w:rsidRDefault="00142E25" w:rsidP="0022130F">
            <w:pPr>
              <w:pStyle w:val="Liststycke"/>
              <w:numPr>
                <w:ilvl w:val="0"/>
                <w:numId w:val="24"/>
              </w:numPr>
              <w:autoSpaceDE w:val="0"/>
              <w:autoSpaceDN w:val="0"/>
              <w:adjustRightInd w:val="0"/>
              <w:rPr>
                <w:rFonts w:asciiTheme="minorHAnsi" w:hAnsiTheme="minorHAnsi"/>
                <w:sz w:val="22"/>
              </w:rPr>
            </w:pPr>
            <w:r>
              <w:rPr>
                <w:rFonts w:asciiTheme="minorHAnsi" w:hAnsiTheme="minorHAnsi"/>
                <w:sz w:val="22"/>
              </w:rPr>
              <w:t xml:space="preserve">Framtida revidering av EN 12697-41 </w:t>
            </w:r>
            <w:r>
              <w:rPr>
                <w:rFonts w:ascii="Verdana" w:hAnsi="Verdana"/>
                <w:color w:val="222222"/>
                <w:sz w:val="18"/>
                <w:szCs w:val="18"/>
              </w:rPr>
              <w:t xml:space="preserve">Beständighet mot avisningsmedel </w:t>
            </w:r>
            <w:r w:rsidR="007C543C">
              <w:rPr>
                <w:rFonts w:ascii="Verdana" w:hAnsi="Verdana"/>
                <w:color w:val="222222"/>
                <w:sz w:val="18"/>
                <w:szCs w:val="18"/>
              </w:rPr>
              <w:t>(KL)</w:t>
            </w:r>
          </w:p>
          <w:p w14:paraId="6B37A24D" w14:textId="1BB3CA96" w:rsidR="006E64A6" w:rsidRDefault="006E64A6" w:rsidP="006E64A6">
            <w:pPr>
              <w:autoSpaceDE w:val="0"/>
              <w:autoSpaceDN w:val="0"/>
              <w:adjustRightInd w:val="0"/>
              <w:ind w:left="405"/>
              <w:rPr>
                <w:rFonts w:asciiTheme="minorHAnsi" w:hAnsiTheme="minorHAnsi"/>
                <w:sz w:val="22"/>
              </w:rPr>
            </w:pPr>
            <w:r>
              <w:rPr>
                <w:rFonts w:asciiTheme="minorHAnsi" w:hAnsiTheme="minorHAnsi"/>
                <w:sz w:val="22"/>
              </w:rPr>
              <w:t>Andreas Anderson kommenterade metoden. Swedavia håller på med att utreda alternativa metoder men har ännu inte kommit fram med något vettigt förslag. Det finns en öppning att använda en modifierad metod där LA är utvärderingsmetoden. Mer finns att göra och han efterlyste inspel från branschen för att hitta bättre sätt att angripa problematiken.</w:t>
            </w:r>
          </w:p>
          <w:p w14:paraId="5B6F9AC2" w14:textId="690A7843" w:rsidR="00E504A5" w:rsidRDefault="00E504A5" w:rsidP="006E64A6">
            <w:pPr>
              <w:autoSpaceDE w:val="0"/>
              <w:autoSpaceDN w:val="0"/>
              <w:adjustRightInd w:val="0"/>
              <w:ind w:left="405"/>
              <w:rPr>
                <w:rFonts w:asciiTheme="minorHAnsi" w:hAnsiTheme="minorHAnsi"/>
                <w:sz w:val="22"/>
              </w:rPr>
            </w:pPr>
            <w:r>
              <w:rPr>
                <w:rFonts w:asciiTheme="minorHAnsi" w:hAnsiTheme="minorHAnsi"/>
                <w:sz w:val="22"/>
              </w:rPr>
              <w:t>Kenneth meddelade att metoden kommer att revideras under 2020.</w:t>
            </w:r>
          </w:p>
          <w:p w14:paraId="51B49966" w14:textId="77777777" w:rsidR="00E504A5" w:rsidRPr="006E64A6" w:rsidRDefault="00E504A5" w:rsidP="006E64A6">
            <w:pPr>
              <w:autoSpaceDE w:val="0"/>
              <w:autoSpaceDN w:val="0"/>
              <w:adjustRightInd w:val="0"/>
              <w:ind w:left="405"/>
              <w:rPr>
                <w:rFonts w:asciiTheme="minorHAnsi" w:hAnsiTheme="minorHAnsi"/>
                <w:sz w:val="22"/>
              </w:rPr>
            </w:pPr>
          </w:p>
          <w:p w14:paraId="6D201924" w14:textId="469D0630" w:rsidR="0022130F" w:rsidRDefault="0022130F" w:rsidP="0022130F">
            <w:pPr>
              <w:pStyle w:val="Liststycke"/>
              <w:numPr>
                <w:ilvl w:val="0"/>
                <w:numId w:val="24"/>
              </w:numPr>
              <w:autoSpaceDE w:val="0"/>
              <w:autoSpaceDN w:val="0"/>
              <w:adjustRightInd w:val="0"/>
              <w:rPr>
                <w:rFonts w:asciiTheme="minorHAnsi" w:hAnsiTheme="minorHAnsi"/>
                <w:sz w:val="22"/>
              </w:rPr>
            </w:pPr>
            <w:r w:rsidRPr="00142E25">
              <w:rPr>
                <w:rFonts w:asciiTheme="minorHAnsi" w:hAnsiTheme="minorHAnsi"/>
                <w:sz w:val="22"/>
              </w:rPr>
              <w:t xml:space="preserve">Användning av </w:t>
            </w:r>
            <w:proofErr w:type="spellStart"/>
            <w:r w:rsidRPr="00142E25">
              <w:rPr>
                <w:rFonts w:asciiTheme="minorHAnsi" w:hAnsiTheme="minorHAnsi"/>
                <w:sz w:val="22"/>
              </w:rPr>
              <w:t>CoreLok</w:t>
            </w:r>
            <w:proofErr w:type="spellEnd"/>
            <w:r w:rsidRPr="00142E25">
              <w:rPr>
                <w:rFonts w:asciiTheme="minorHAnsi" w:hAnsiTheme="minorHAnsi"/>
                <w:sz w:val="22"/>
              </w:rPr>
              <w:t xml:space="preserve"> </w:t>
            </w:r>
            <w:r w:rsidR="00142E25" w:rsidRPr="00142E25">
              <w:rPr>
                <w:rFonts w:asciiTheme="minorHAnsi" w:hAnsiTheme="minorHAnsi"/>
                <w:sz w:val="22"/>
              </w:rPr>
              <w:t>i Sverige ?</w:t>
            </w:r>
            <w:r w:rsidR="00142E25">
              <w:rPr>
                <w:rFonts w:asciiTheme="minorHAnsi" w:hAnsiTheme="minorHAnsi"/>
                <w:sz w:val="22"/>
              </w:rPr>
              <w:t xml:space="preserve"> </w:t>
            </w:r>
            <w:r w:rsidR="007C543C">
              <w:rPr>
                <w:rFonts w:asciiTheme="minorHAnsi" w:hAnsiTheme="minorHAnsi"/>
                <w:sz w:val="22"/>
              </w:rPr>
              <w:t>(KL – fråga från Norge)</w:t>
            </w:r>
          </w:p>
          <w:p w14:paraId="11033C34" w14:textId="4AC1AD0D" w:rsidR="006E64A6" w:rsidRDefault="006E64A6" w:rsidP="006E64A6">
            <w:pPr>
              <w:autoSpaceDE w:val="0"/>
              <w:autoSpaceDN w:val="0"/>
              <w:adjustRightInd w:val="0"/>
              <w:ind w:left="405"/>
              <w:rPr>
                <w:rFonts w:asciiTheme="minorHAnsi" w:hAnsiTheme="minorHAnsi"/>
                <w:sz w:val="22"/>
              </w:rPr>
            </w:pPr>
            <w:r>
              <w:rPr>
                <w:rFonts w:asciiTheme="minorHAnsi" w:hAnsiTheme="minorHAnsi"/>
                <w:sz w:val="22"/>
              </w:rPr>
              <w:t xml:space="preserve">Det finns ett fåtal utrustningar i Sverige och används sparsamt. Utredningar har gjorts och publicerats både av SKANSKA och VTI. KL såg inga principiella hinder för att använda den däremot tryckte han på att resultaten från den bör ligga i nivå med paraffinmetoden. Här </w:t>
            </w:r>
            <w:r>
              <w:rPr>
                <w:rFonts w:asciiTheme="minorHAnsi" w:hAnsiTheme="minorHAnsi"/>
                <w:sz w:val="22"/>
              </w:rPr>
              <w:lastRenderedPageBreak/>
              <w:t>finns mer att göra. Finns vacuumpåsar som kan ge det?</w:t>
            </w:r>
            <w:r w:rsidR="00957D57">
              <w:rPr>
                <w:rFonts w:asciiTheme="minorHAnsi" w:hAnsiTheme="minorHAnsi"/>
                <w:sz w:val="22"/>
              </w:rPr>
              <w:t xml:space="preserve"> En mindre provningsjämförelse med denna bör föregå en skarpare användning. Detta får tas med i planerna för kommande ringanalyser.</w:t>
            </w:r>
          </w:p>
          <w:p w14:paraId="0318AEEF" w14:textId="77777777" w:rsidR="00E63665" w:rsidRPr="006E64A6" w:rsidRDefault="00E63665" w:rsidP="006E64A6">
            <w:pPr>
              <w:autoSpaceDE w:val="0"/>
              <w:autoSpaceDN w:val="0"/>
              <w:adjustRightInd w:val="0"/>
              <w:ind w:left="405"/>
              <w:rPr>
                <w:rFonts w:asciiTheme="minorHAnsi" w:hAnsiTheme="minorHAnsi"/>
                <w:sz w:val="22"/>
              </w:rPr>
            </w:pPr>
          </w:p>
          <w:p w14:paraId="5549DFA4" w14:textId="6435BBE9" w:rsidR="00142E25" w:rsidRDefault="00142E25" w:rsidP="0022130F">
            <w:pPr>
              <w:pStyle w:val="Liststycke"/>
              <w:numPr>
                <w:ilvl w:val="0"/>
                <w:numId w:val="24"/>
              </w:numPr>
              <w:autoSpaceDE w:val="0"/>
              <w:autoSpaceDN w:val="0"/>
              <w:adjustRightInd w:val="0"/>
              <w:rPr>
                <w:rFonts w:asciiTheme="minorHAnsi" w:hAnsiTheme="minorHAnsi"/>
                <w:sz w:val="22"/>
              </w:rPr>
            </w:pPr>
            <w:r>
              <w:rPr>
                <w:rFonts w:asciiTheme="minorHAnsi" w:hAnsiTheme="minorHAnsi"/>
                <w:sz w:val="22"/>
              </w:rPr>
              <w:t>Erfarenheter metodmässigt baserat på ökad återvinning ? Utmaningar ?</w:t>
            </w:r>
            <w:r w:rsidR="007C543C">
              <w:rPr>
                <w:rFonts w:asciiTheme="minorHAnsi" w:hAnsiTheme="minorHAnsi"/>
                <w:sz w:val="22"/>
              </w:rPr>
              <w:t xml:space="preserve"> (KL)</w:t>
            </w:r>
          </w:p>
          <w:p w14:paraId="7C76BFEB" w14:textId="79C03608" w:rsidR="00957D57" w:rsidRDefault="00957D57" w:rsidP="00957D57">
            <w:pPr>
              <w:autoSpaceDE w:val="0"/>
              <w:autoSpaceDN w:val="0"/>
              <w:adjustRightInd w:val="0"/>
              <w:ind w:left="405"/>
              <w:rPr>
                <w:rFonts w:asciiTheme="minorHAnsi" w:hAnsiTheme="minorHAnsi"/>
                <w:sz w:val="22"/>
              </w:rPr>
            </w:pPr>
            <w:r>
              <w:rPr>
                <w:rFonts w:asciiTheme="minorHAnsi" w:hAnsiTheme="minorHAnsi"/>
                <w:sz w:val="22"/>
              </w:rPr>
              <w:t>Man har i branschen inte sett så stora bekymmer vad gäller möjligheten att öka återvinningen. Det kräver dock en noggrannare kontroll av materialet men metodmässigt är det inte svårt. De rutinanalyser som används för den kontrollen är väl inarbetat och laboratorierna har kompetens för att utföra det.</w:t>
            </w:r>
          </w:p>
          <w:p w14:paraId="5DE5BBE7" w14:textId="64083C05" w:rsidR="00957D57" w:rsidRDefault="00957D57" w:rsidP="00957D57">
            <w:pPr>
              <w:autoSpaceDE w:val="0"/>
              <w:autoSpaceDN w:val="0"/>
              <w:adjustRightInd w:val="0"/>
              <w:ind w:left="405"/>
              <w:rPr>
                <w:rFonts w:asciiTheme="minorHAnsi" w:hAnsiTheme="minorHAnsi"/>
                <w:sz w:val="22"/>
              </w:rPr>
            </w:pPr>
          </w:p>
          <w:p w14:paraId="38330F69" w14:textId="4E40331A" w:rsidR="008F6071" w:rsidRDefault="008F6071" w:rsidP="0022130F">
            <w:pPr>
              <w:pStyle w:val="Liststycke"/>
              <w:numPr>
                <w:ilvl w:val="0"/>
                <w:numId w:val="24"/>
              </w:numPr>
              <w:autoSpaceDE w:val="0"/>
              <w:autoSpaceDN w:val="0"/>
              <w:adjustRightInd w:val="0"/>
              <w:rPr>
                <w:rFonts w:asciiTheme="minorHAnsi" w:hAnsiTheme="minorHAnsi"/>
                <w:sz w:val="22"/>
              </w:rPr>
            </w:pPr>
            <w:r w:rsidRPr="008F6071">
              <w:rPr>
                <w:rFonts w:asciiTheme="minorHAnsi" w:hAnsiTheme="minorHAnsi"/>
                <w:sz w:val="22"/>
              </w:rPr>
              <w:t>Marshallvärde/Stabilitet och Flytvärde enligt ASTM D1559</w:t>
            </w:r>
            <w:r>
              <w:rPr>
                <w:rFonts w:asciiTheme="minorHAnsi" w:hAnsiTheme="minorHAnsi"/>
                <w:sz w:val="22"/>
              </w:rPr>
              <w:t xml:space="preserve"> eller </w:t>
            </w:r>
            <w:r w:rsidRPr="008F6071">
              <w:rPr>
                <w:rFonts w:asciiTheme="minorHAnsi" w:hAnsiTheme="minorHAnsi"/>
                <w:sz w:val="22"/>
              </w:rPr>
              <w:t>SS-EN 12697-34</w:t>
            </w:r>
            <w:r>
              <w:rPr>
                <w:rFonts w:asciiTheme="minorHAnsi" w:hAnsiTheme="minorHAnsi"/>
                <w:sz w:val="22"/>
              </w:rPr>
              <w:t xml:space="preserve"> ?</w:t>
            </w:r>
            <w:r w:rsidR="007C543C">
              <w:rPr>
                <w:rFonts w:asciiTheme="minorHAnsi" w:hAnsiTheme="minorHAnsi"/>
                <w:sz w:val="22"/>
              </w:rPr>
              <w:t xml:space="preserve"> (KE)</w:t>
            </w:r>
          </w:p>
          <w:p w14:paraId="0FF54204" w14:textId="129F3774" w:rsidR="001E259A" w:rsidRDefault="001E259A" w:rsidP="001E259A">
            <w:pPr>
              <w:autoSpaceDE w:val="0"/>
              <w:autoSpaceDN w:val="0"/>
              <w:adjustRightInd w:val="0"/>
              <w:ind w:left="405"/>
              <w:rPr>
                <w:rFonts w:asciiTheme="minorHAnsi" w:hAnsiTheme="minorHAnsi"/>
                <w:sz w:val="22"/>
              </w:rPr>
            </w:pPr>
            <w:r>
              <w:rPr>
                <w:rFonts w:asciiTheme="minorHAnsi" w:hAnsiTheme="minorHAnsi"/>
                <w:sz w:val="22"/>
              </w:rPr>
              <w:t>Swedavia är inne på att revidera deras specifikation så att den provningen utgår och ersätts med andra metoder. Det som ligger närmast är dynamisk krypresistens. Här pågår ett arbete som ska möjliggöra detta. Inget är klart ännu.</w:t>
            </w:r>
          </w:p>
          <w:p w14:paraId="4C0C0AAE" w14:textId="4BC7FBC9" w:rsidR="00E63665" w:rsidRDefault="008813B5" w:rsidP="001E259A">
            <w:pPr>
              <w:autoSpaceDE w:val="0"/>
              <w:autoSpaceDN w:val="0"/>
              <w:adjustRightInd w:val="0"/>
              <w:ind w:left="405"/>
              <w:rPr>
                <w:rFonts w:asciiTheme="minorHAnsi" w:hAnsiTheme="minorHAnsi"/>
                <w:sz w:val="22"/>
              </w:rPr>
            </w:pPr>
            <w:r>
              <w:rPr>
                <w:rFonts w:asciiTheme="minorHAnsi" w:hAnsiTheme="minorHAnsi"/>
                <w:sz w:val="22"/>
              </w:rPr>
              <w:t xml:space="preserve">KL påtalar att SS-EN 12697-34 åberopas för ÅAK och ÅAHV, dock med provningstemperatur + 25 </w:t>
            </w:r>
            <w:r>
              <w:rPr>
                <w:rFonts w:asciiTheme="minorHAnsi" w:hAnsiTheme="minorHAnsi" w:cstheme="minorHAnsi"/>
                <w:sz w:val="22"/>
              </w:rPr>
              <w:t>°</w:t>
            </w:r>
            <w:r>
              <w:rPr>
                <w:rFonts w:asciiTheme="minorHAnsi" w:hAnsiTheme="minorHAnsi"/>
                <w:sz w:val="22"/>
              </w:rPr>
              <w:t>C.</w:t>
            </w:r>
          </w:p>
          <w:p w14:paraId="52132157" w14:textId="77777777" w:rsidR="008813B5" w:rsidRPr="001E259A" w:rsidRDefault="008813B5" w:rsidP="001E259A">
            <w:pPr>
              <w:autoSpaceDE w:val="0"/>
              <w:autoSpaceDN w:val="0"/>
              <w:adjustRightInd w:val="0"/>
              <w:ind w:left="405"/>
              <w:rPr>
                <w:rFonts w:asciiTheme="minorHAnsi" w:hAnsiTheme="minorHAnsi"/>
                <w:sz w:val="22"/>
              </w:rPr>
            </w:pPr>
          </w:p>
          <w:p w14:paraId="29BB5D05" w14:textId="53B68E19" w:rsidR="008F6071" w:rsidRDefault="007C543C" w:rsidP="0022130F">
            <w:pPr>
              <w:pStyle w:val="Liststycke"/>
              <w:numPr>
                <w:ilvl w:val="0"/>
                <w:numId w:val="24"/>
              </w:numPr>
              <w:autoSpaceDE w:val="0"/>
              <w:autoSpaceDN w:val="0"/>
              <w:adjustRightInd w:val="0"/>
              <w:rPr>
                <w:rFonts w:asciiTheme="minorHAnsi" w:hAnsiTheme="minorHAnsi"/>
                <w:sz w:val="22"/>
              </w:rPr>
            </w:pPr>
            <w:r>
              <w:rPr>
                <w:rFonts w:asciiTheme="minorHAnsi" w:hAnsiTheme="minorHAnsi"/>
                <w:sz w:val="22"/>
              </w:rPr>
              <w:t>Deformationsresistens, SS-EN 12697-25, A1</w:t>
            </w:r>
            <w:r w:rsidR="000C7365">
              <w:rPr>
                <w:rFonts w:asciiTheme="minorHAnsi" w:hAnsiTheme="minorHAnsi"/>
                <w:sz w:val="22"/>
              </w:rPr>
              <w:t>.</w:t>
            </w:r>
            <w:r>
              <w:rPr>
                <w:rFonts w:asciiTheme="minorHAnsi" w:hAnsiTheme="minorHAnsi"/>
                <w:sz w:val="22"/>
              </w:rPr>
              <w:t xml:space="preserve"> Konditionering ? Tid för analys ? (KK)</w:t>
            </w:r>
          </w:p>
          <w:p w14:paraId="1D76391D" w14:textId="23D056C2" w:rsidR="001E259A" w:rsidRDefault="00304304" w:rsidP="001E259A">
            <w:pPr>
              <w:autoSpaceDE w:val="0"/>
              <w:autoSpaceDN w:val="0"/>
              <w:adjustRightInd w:val="0"/>
              <w:ind w:left="405"/>
              <w:rPr>
                <w:rFonts w:asciiTheme="minorHAnsi" w:hAnsiTheme="minorHAnsi"/>
                <w:sz w:val="22"/>
              </w:rPr>
            </w:pPr>
            <w:r>
              <w:rPr>
                <w:rFonts w:asciiTheme="minorHAnsi" w:hAnsiTheme="minorHAnsi"/>
                <w:sz w:val="22"/>
              </w:rPr>
              <w:t>KL påtalar att k</w:t>
            </w:r>
            <w:r w:rsidR="001E259A">
              <w:rPr>
                <w:rFonts w:asciiTheme="minorHAnsi" w:hAnsiTheme="minorHAnsi"/>
                <w:sz w:val="22"/>
              </w:rPr>
              <w:t xml:space="preserve">orrigering bör undvikas. Detta görs genom att se till att provning sker </w:t>
            </w:r>
            <w:r>
              <w:rPr>
                <w:rFonts w:asciiTheme="minorHAnsi" w:hAnsiTheme="minorHAnsi"/>
                <w:sz w:val="22"/>
              </w:rPr>
              <w:t xml:space="preserve">inom föreskriven tid enligt SS-EN 12697-25, A1. Dvs att </w:t>
            </w:r>
            <w:r w:rsidR="001E259A">
              <w:rPr>
                <w:rFonts w:asciiTheme="minorHAnsi" w:hAnsiTheme="minorHAnsi"/>
                <w:sz w:val="22"/>
              </w:rPr>
              <w:t>provning ska ske mellan 14-42 dygn efter utläggning.</w:t>
            </w:r>
          </w:p>
          <w:p w14:paraId="2960AD1A" w14:textId="7CDD95BC" w:rsidR="001E259A" w:rsidRDefault="001E259A" w:rsidP="001E259A">
            <w:pPr>
              <w:autoSpaceDE w:val="0"/>
              <w:autoSpaceDN w:val="0"/>
              <w:adjustRightInd w:val="0"/>
              <w:ind w:left="405"/>
              <w:rPr>
                <w:rFonts w:asciiTheme="minorHAnsi" w:hAnsiTheme="minorHAnsi"/>
                <w:sz w:val="22"/>
              </w:rPr>
            </w:pPr>
          </w:p>
          <w:p w14:paraId="6B273384" w14:textId="33FA1E1C" w:rsidR="001E259A" w:rsidRDefault="001E259A" w:rsidP="001E259A">
            <w:pPr>
              <w:autoSpaceDE w:val="0"/>
              <w:autoSpaceDN w:val="0"/>
              <w:adjustRightInd w:val="0"/>
              <w:ind w:left="405"/>
              <w:rPr>
                <w:rFonts w:asciiTheme="minorHAnsi" w:hAnsiTheme="minorHAnsi"/>
                <w:sz w:val="22"/>
              </w:rPr>
            </w:pPr>
            <w:r>
              <w:rPr>
                <w:rFonts w:asciiTheme="minorHAnsi" w:hAnsiTheme="minorHAnsi"/>
                <w:sz w:val="22"/>
              </w:rPr>
              <w:t>Revidering av metodhandledningen med avseende på tempereringstid. Det saknas i SS-EN standarden. En lämplig tid för detta kan tas från den gamla FAS-metoden där det står att 4-6h är tillräckligt. Se Beslutslistan</w:t>
            </w:r>
            <w:r w:rsidR="00304304">
              <w:rPr>
                <w:rFonts w:asciiTheme="minorHAnsi" w:hAnsiTheme="minorHAnsi"/>
                <w:sz w:val="22"/>
              </w:rPr>
              <w:t>.</w:t>
            </w:r>
          </w:p>
          <w:p w14:paraId="513914BC" w14:textId="77777777" w:rsidR="00E63665" w:rsidRPr="001E259A" w:rsidRDefault="00E63665" w:rsidP="001E259A">
            <w:pPr>
              <w:autoSpaceDE w:val="0"/>
              <w:autoSpaceDN w:val="0"/>
              <w:adjustRightInd w:val="0"/>
              <w:ind w:left="405"/>
              <w:rPr>
                <w:rFonts w:asciiTheme="minorHAnsi" w:hAnsiTheme="minorHAnsi"/>
                <w:sz w:val="22"/>
              </w:rPr>
            </w:pPr>
          </w:p>
          <w:p w14:paraId="5D19F722" w14:textId="77777777" w:rsidR="00304304" w:rsidRDefault="007C543C" w:rsidP="0022130F">
            <w:pPr>
              <w:pStyle w:val="Liststycke"/>
              <w:numPr>
                <w:ilvl w:val="0"/>
                <w:numId w:val="24"/>
              </w:numPr>
              <w:autoSpaceDE w:val="0"/>
              <w:autoSpaceDN w:val="0"/>
              <w:adjustRightInd w:val="0"/>
              <w:rPr>
                <w:rFonts w:asciiTheme="minorHAnsi" w:hAnsiTheme="minorHAnsi"/>
                <w:sz w:val="22"/>
              </w:rPr>
            </w:pPr>
            <w:r>
              <w:rPr>
                <w:rFonts w:asciiTheme="minorHAnsi" w:hAnsiTheme="minorHAnsi"/>
                <w:sz w:val="22"/>
              </w:rPr>
              <w:t>Egenskaper befintlig beläggning i förfrågningsunderlag ? Diskussion (KL)</w:t>
            </w:r>
          </w:p>
          <w:p w14:paraId="62B5E397" w14:textId="51801695" w:rsidR="00A02397" w:rsidRDefault="007C543C" w:rsidP="00E504A5">
            <w:pPr>
              <w:autoSpaceDE w:val="0"/>
              <w:autoSpaceDN w:val="0"/>
              <w:adjustRightInd w:val="0"/>
              <w:ind w:left="421" w:hanging="709"/>
              <w:rPr>
                <w:rFonts w:asciiTheme="minorHAnsi" w:hAnsiTheme="minorHAnsi"/>
                <w:sz w:val="22"/>
              </w:rPr>
            </w:pPr>
            <w:r w:rsidRPr="00304304">
              <w:rPr>
                <w:rFonts w:asciiTheme="minorHAnsi" w:hAnsiTheme="minorHAnsi"/>
                <w:sz w:val="22"/>
              </w:rPr>
              <w:t xml:space="preserve">  </w:t>
            </w:r>
            <w:r w:rsidR="00304304">
              <w:rPr>
                <w:rFonts w:asciiTheme="minorHAnsi" w:hAnsiTheme="minorHAnsi"/>
                <w:sz w:val="22"/>
              </w:rPr>
              <w:t xml:space="preserve">      </w:t>
            </w:r>
            <w:r w:rsidR="00E504A5">
              <w:rPr>
                <w:rFonts w:asciiTheme="minorHAnsi" w:hAnsiTheme="minorHAnsi"/>
                <w:sz w:val="22"/>
              </w:rPr>
              <w:t xml:space="preserve">      </w:t>
            </w:r>
            <w:r w:rsidR="00304304">
              <w:rPr>
                <w:rFonts w:asciiTheme="minorHAnsi" w:hAnsiTheme="minorHAnsi"/>
                <w:sz w:val="22"/>
              </w:rPr>
              <w:t>Allmän diskussion om risker och fördelar med att ange detaljerade egenskaper på befintlig   beläggning som ska rivas eller fräsas.</w:t>
            </w:r>
            <w:r w:rsidR="00E504A5">
              <w:rPr>
                <w:rFonts w:asciiTheme="minorHAnsi" w:hAnsiTheme="minorHAnsi"/>
                <w:sz w:val="22"/>
              </w:rPr>
              <w:t xml:space="preserve"> KK nämner att man normalt sett använder data i PMSv3 för att bedöma om befintlig beläggning är återvinningsbar. KL påtalar att det är viktigt att beställare inventerar och undersöker befintlig beläggning inför val av åtgärd.   Vid </w:t>
            </w:r>
            <w:proofErr w:type="spellStart"/>
            <w:r w:rsidR="00E504A5">
              <w:rPr>
                <w:rFonts w:asciiTheme="minorHAnsi" w:hAnsiTheme="minorHAnsi"/>
                <w:sz w:val="22"/>
              </w:rPr>
              <w:t>te.x</w:t>
            </w:r>
            <w:proofErr w:type="spellEnd"/>
            <w:r w:rsidR="00E504A5">
              <w:rPr>
                <w:rFonts w:asciiTheme="minorHAnsi" w:hAnsiTheme="minorHAnsi"/>
                <w:sz w:val="22"/>
              </w:rPr>
              <w:t xml:space="preserve"> </w:t>
            </w:r>
            <w:proofErr w:type="spellStart"/>
            <w:r w:rsidR="00E504A5">
              <w:rPr>
                <w:rFonts w:asciiTheme="minorHAnsi" w:hAnsiTheme="minorHAnsi"/>
                <w:sz w:val="22"/>
              </w:rPr>
              <w:t>remixing</w:t>
            </w:r>
            <w:proofErr w:type="spellEnd"/>
            <w:r w:rsidR="00E504A5">
              <w:rPr>
                <w:rFonts w:asciiTheme="minorHAnsi" w:hAnsiTheme="minorHAnsi"/>
                <w:sz w:val="22"/>
              </w:rPr>
              <w:t xml:space="preserve"> ska detaljerad undersökning av beläggningens egenskaper göras av E som underlag för mix-design av det färdiga lagret. Vid ÅAK och ÅAHV som baseras på konceptet 80/20 RA/Ny ballast finns kalkylvärden för tillsatt andel nytt bitumen i Trafikverkets Regler för reglering.  </w:t>
            </w:r>
          </w:p>
          <w:p w14:paraId="39EF3DBA" w14:textId="77777777" w:rsidR="000E2A87" w:rsidRDefault="000E2A87" w:rsidP="00E504A5">
            <w:pPr>
              <w:autoSpaceDE w:val="0"/>
              <w:autoSpaceDN w:val="0"/>
              <w:adjustRightInd w:val="0"/>
              <w:ind w:left="421" w:hanging="709"/>
              <w:rPr>
                <w:rFonts w:asciiTheme="minorHAnsi" w:hAnsiTheme="minorHAnsi"/>
                <w:sz w:val="22"/>
              </w:rPr>
            </w:pPr>
          </w:p>
          <w:p w14:paraId="250A0E2A" w14:textId="5907A0E6" w:rsidR="000E2A87" w:rsidRPr="000E2A87" w:rsidRDefault="000E2A87" w:rsidP="000E2A87">
            <w:pPr>
              <w:pStyle w:val="Liststycke"/>
              <w:numPr>
                <w:ilvl w:val="0"/>
                <w:numId w:val="24"/>
              </w:numPr>
              <w:autoSpaceDE w:val="0"/>
              <w:autoSpaceDN w:val="0"/>
              <w:adjustRightInd w:val="0"/>
              <w:rPr>
                <w:rFonts w:asciiTheme="minorHAnsi" w:hAnsiTheme="minorHAnsi"/>
                <w:sz w:val="22"/>
              </w:rPr>
            </w:pPr>
            <w:r>
              <w:rPr>
                <w:rFonts w:asciiTheme="minorHAnsi" w:hAnsiTheme="minorHAnsi"/>
                <w:sz w:val="22"/>
              </w:rPr>
              <w:t xml:space="preserve">Naturvårdsverkets regeringsuppdrag gällande utarbetande av förslag till Allmänna regler för hantering, beredning av avfall inför återvinning är högsta prioritet för KL för stunden med avseende på </w:t>
            </w:r>
            <w:r w:rsidR="00A05A70">
              <w:rPr>
                <w:rFonts w:asciiTheme="minorHAnsi" w:hAnsiTheme="minorHAnsi"/>
                <w:sz w:val="22"/>
              </w:rPr>
              <w:t xml:space="preserve">frågan om </w:t>
            </w:r>
            <w:r>
              <w:rPr>
                <w:rFonts w:asciiTheme="minorHAnsi" w:hAnsiTheme="minorHAnsi"/>
                <w:sz w:val="22"/>
              </w:rPr>
              <w:t xml:space="preserve">asfalt som avfall. Viktigt att kvalitetskraven, gällande tillåten halt 16-PAH, för att en anläggning ska omfattas av de Allmänna reglerna läggs på en realistisk nivå med hänsyn taget till allmän praxis och mätosäkerhet för befintliga analysmetoder.  </w:t>
            </w:r>
          </w:p>
          <w:p w14:paraId="31C5CE65" w14:textId="333711E2" w:rsidR="00E504A5" w:rsidRPr="00A02397" w:rsidRDefault="00E504A5" w:rsidP="00E504A5">
            <w:pPr>
              <w:autoSpaceDE w:val="0"/>
              <w:autoSpaceDN w:val="0"/>
              <w:adjustRightInd w:val="0"/>
              <w:ind w:left="421" w:hanging="709"/>
              <w:rPr>
                <w:rFonts w:asciiTheme="minorHAnsi" w:hAnsiTheme="minorHAnsi"/>
                <w:b/>
                <w:sz w:val="22"/>
              </w:rPr>
            </w:pPr>
          </w:p>
        </w:tc>
      </w:tr>
      <w:tr w:rsidR="00611252" w:rsidRPr="00611252" w14:paraId="2FCCC0B3" w14:textId="77777777" w:rsidTr="004F399C">
        <w:trPr>
          <w:trHeight w:val="300"/>
        </w:trPr>
        <w:tc>
          <w:tcPr>
            <w:tcW w:w="8572" w:type="dxa"/>
            <w:hideMark/>
          </w:tcPr>
          <w:p w14:paraId="6804E083" w14:textId="4DF31A42" w:rsidR="00611252" w:rsidRDefault="00611252" w:rsidP="00C50EC9">
            <w:pPr>
              <w:autoSpaceDE w:val="0"/>
              <w:autoSpaceDN w:val="0"/>
              <w:adjustRightInd w:val="0"/>
              <w:rPr>
                <w:rFonts w:asciiTheme="minorHAnsi" w:hAnsiTheme="minorHAnsi"/>
                <w:b/>
                <w:sz w:val="22"/>
              </w:rPr>
            </w:pPr>
            <w:r w:rsidRPr="00A02397">
              <w:rPr>
                <w:rFonts w:asciiTheme="minorHAnsi" w:hAnsiTheme="minorHAnsi"/>
                <w:b/>
                <w:sz w:val="22"/>
              </w:rPr>
              <w:lastRenderedPageBreak/>
              <w:t>1</w:t>
            </w:r>
            <w:r w:rsidR="00C50EC9" w:rsidRPr="00A02397">
              <w:rPr>
                <w:rFonts w:asciiTheme="minorHAnsi" w:hAnsiTheme="minorHAnsi"/>
                <w:b/>
                <w:sz w:val="22"/>
              </w:rPr>
              <w:t>5</w:t>
            </w:r>
            <w:r w:rsidRPr="00A02397">
              <w:rPr>
                <w:rFonts w:asciiTheme="minorHAnsi" w:hAnsiTheme="minorHAnsi"/>
                <w:b/>
                <w:sz w:val="22"/>
              </w:rPr>
              <w:t>.  Beslut</w:t>
            </w:r>
          </w:p>
          <w:p w14:paraId="02433870" w14:textId="6127AC6D" w:rsidR="00304304" w:rsidRPr="00304304" w:rsidRDefault="00304304" w:rsidP="00C50EC9">
            <w:pPr>
              <w:autoSpaceDE w:val="0"/>
              <w:autoSpaceDN w:val="0"/>
              <w:adjustRightInd w:val="0"/>
              <w:rPr>
                <w:rFonts w:asciiTheme="minorHAnsi" w:hAnsiTheme="minorHAnsi"/>
                <w:sz w:val="22"/>
              </w:rPr>
            </w:pPr>
            <w:r w:rsidRPr="00304304">
              <w:rPr>
                <w:rFonts w:asciiTheme="minorHAnsi" w:hAnsiTheme="minorHAnsi"/>
                <w:sz w:val="22"/>
              </w:rPr>
              <w:t xml:space="preserve">Två beslut togs och fördes in i beslutslistan. </w:t>
            </w:r>
          </w:p>
          <w:p w14:paraId="1E25EB9E" w14:textId="77777777" w:rsidR="004F399C" w:rsidRPr="00A02397" w:rsidRDefault="004F399C" w:rsidP="00C50EC9">
            <w:pPr>
              <w:autoSpaceDE w:val="0"/>
              <w:autoSpaceDN w:val="0"/>
              <w:adjustRightInd w:val="0"/>
              <w:rPr>
                <w:rFonts w:asciiTheme="minorHAnsi" w:hAnsiTheme="minorHAnsi"/>
                <w:b/>
                <w:sz w:val="22"/>
              </w:rPr>
            </w:pPr>
          </w:p>
        </w:tc>
      </w:tr>
      <w:tr w:rsidR="00611252" w:rsidRPr="00611252" w14:paraId="6176F759" w14:textId="77777777" w:rsidTr="004F399C">
        <w:trPr>
          <w:trHeight w:val="300"/>
        </w:trPr>
        <w:tc>
          <w:tcPr>
            <w:tcW w:w="8572" w:type="dxa"/>
          </w:tcPr>
          <w:p w14:paraId="5D09649F" w14:textId="77777777" w:rsidR="00611252" w:rsidRPr="00A02397" w:rsidRDefault="00611252" w:rsidP="00432268">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6</w:t>
            </w:r>
            <w:r w:rsidRPr="00A02397">
              <w:rPr>
                <w:rFonts w:asciiTheme="minorHAnsi" w:hAnsiTheme="minorHAnsi"/>
                <w:b/>
                <w:sz w:val="22"/>
              </w:rPr>
              <w:t xml:space="preserve">.  Kommande möten </w:t>
            </w:r>
          </w:p>
          <w:p w14:paraId="3C9955A2" w14:textId="068DBAD9" w:rsidR="00CB6C53" w:rsidRPr="001E259A" w:rsidRDefault="00B61F2A" w:rsidP="00304304">
            <w:pPr>
              <w:pStyle w:val="NormalBasmall"/>
              <w:tabs>
                <w:tab w:val="left" w:pos="6804"/>
              </w:tabs>
              <w:spacing w:before="120"/>
              <w:ind w:left="658" w:hanging="658"/>
              <w:rPr>
                <w:rFonts w:asciiTheme="minorHAnsi" w:hAnsiTheme="minorHAnsi"/>
                <w:szCs w:val="22"/>
              </w:rPr>
            </w:pPr>
            <w:r>
              <w:rPr>
                <w:rFonts w:asciiTheme="minorHAnsi" w:hAnsiTheme="minorHAnsi"/>
                <w:szCs w:val="22"/>
              </w:rPr>
              <w:t>201</w:t>
            </w:r>
            <w:r w:rsidR="008055E7">
              <w:rPr>
                <w:rFonts w:asciiTheme="minorHAnsi" w:hAnsiTheme="minorHAnsi"/>
                <w:szCs w:val="22"/>
              </w:rPr>
              <w:t>9</w:t>
            </w:r>
            <w:r>
              <w:rPr>
                <w:rFonts w:asciiTheme="minorHAnsi" w:hAnsiTheme="minorHAnsi"/>
                <w:szCs w:val="22"/>
              </w:rPr>
              <w:t>-</w:t>
            </w:r>
            <w:r w:rsidR="0022130F">
              <w:rPr>
                <w:rFonts w:asciiTheme="minorHAnsi" w:hAnsiTheme="minorHAnsi"/>
                <w:szCs w:val="22"/>
              </w:rPr>
              <w:t>12</w:t>
            </w:r>
            <w:r>
              <w:rPr>
                <w:rFonts w:asciiTheme="minorHAnsi" w:hAnsiTheme="minorHAnsi"/>
                <w:szCs w:val="22"/>
              </w:rPr>
              <w:t>-</w:t>
            </w:r>
            <w:r w:rsidR="0022130F">
              <w:rPr>
                <w:rFonts w:asciiTheme="minorHAnsi" w:hAnsiTheme="minorHAnsi"/>
                <w:szCs w:val="22"/>
              </w:rPr>
              <w:t>05, Tid: 08:00 – 12:00</w:t>
            </w:r>
            <w:r w:rsidR="00CB6C53">
              <w:rPr>
                <w:rFonts w:asciiTheme="minorHAnsi" w:hAnsiTheme="minorHAnsi"/>
                <w:szCs w:val="22"/>
              </w:rPr>
              <w:t xml:space="preserve"> (</w:t>
            </w:r>
            <w:r w:rsidR="0022130F">
              <w:rPr>
                <w:rFonts w:asciiTheme="minorHAnsi" w:hAnsiTheme="minorHAnsi"/>
                <w:szCs w:val="22"/>
              </w:rPr>
              <w:t>Skype se kallelse Outlook)</w:t>
            </w:r>
          </w:p>
        </w:tc>
      </w:tr>
    </w:tbl>
    <w:p w14:paraId="2BFC06D2" w14:textId="02E64173" w:rsidR="00D47FEE" w:rsidRDefault="00D47FEE" w:rsidP="00DB1D1A">
      <w:pPr>
        <w:ind w:right="-285"/>
        <w:jc w:val="center"/>
        <w:rPr>
          <w:sz w:val="22"/>
        </w:rPr>
      </w:pPr>
    </w:p>
    <w:p w14:paraId="566998B1" w14:textId="2C1395D2" w:rsidR="00E63665" w:rsidRDefault="00E63665" w:rsidP="00DB1D1A">
      <w:pPr>
        <w:ind w:right="-285"/>
        <w:jc w:val="center"/>
        <w:rPr>
          <w:sz w:val="22"/>
        </w:rPr>
      </w:pPr>
    </w:p>
    <w:p w14:paraId="48513AD3" w14:textId="77777777" w:rsidR="00E63665" w:rsidRPr="00836246" w:rsidRDefault="00E63665" w:rsidP="00E63665">
      <w:pPr>
        <w:ind w:right="-285"/>
        <w:rPr>
          <w:b/>
          <w:sz w:val="22"/>
        </w:rPr>
      </w:pPr>
      <w:r w:rsidRPr="00836246">
        <w:rPr>
          <w:b/>
          <w:sz w:val="22"/>
        </w:rPr>
        <w:t>Vid pennan</w:t>
      </w:r>
      <w:r w:rsidRPr="00836246">
        <w:rPr>
          <w:b/>
          <w:sz w:val="22"/>
        </w:rPr>
        <w:tab/>
      </w:r>
      <w:r w:rsidRPr="00836246">
        <w:rPr>
          <w:b/>
          <w:sz w:val="22"/>
        </w:rPr>
        <w:tab/>
      </w:r>
      <w:r w:rsidRPr="00836246">
        <w:rPr>
          <w:b/>
          <w:sz w:val="22"/>
        </w:rPr>
        <w:tab/>
      </w:r>
      <w:r w:rsidRPr="00836246">
        <w:rPr>
          <w:b/>
          <w:sz w:val="22"/>
        </w:rPr>
        <w:tab/>
        <w:t>Justerat</w:t>
      </w:r>
    </w:p>
    <w:p w14:paraId="6F4A9A73" w14:textId="77777777" w:rsidR="00E63665" w:rsidRDefault="00E63665" w:rsidP="00E63665">
      <w:pPr>
        <w:ind w:right="-285"/>
        <w:rPr>
          <w:sz w:val="22"/>
        </w:rPr>
      </w:pPr>
    </w:p>
    <w:p w14:paraId="1C1419E7" w14:textId="77777777" w:rsidR="00E63665" w:rsidRPr="00611252" w:rsidRDefault="00E63665" w:rsidP="00E63665">
      <w:pPr>
        <w:ind w:right="-285"/>
        <w:rPr>
          <w:sz w:val="22"/>
        </w:rPr>
      </w:pPr>
      <w:r>
        <w:rPr>
          <w:sz w:val="22"/>
        </w:rPr>
        <w:t>Andreas Waldemarson</w:t>
      </w:r>
      <w:r>
        <w:rPr>
          <w:sz w:val="22"/>
        </w:rPr>
        <w:tab/>
      </w:r>
      <w:r>
        <w:rPr>
          <w:sz w:val="22"/>
        </w:rPr>
        <w:tab/>
      </w:r>
      <w:r>
        <w:rPr>
          <w:sz w:val="22"/>
        </w:rPr>
        <w:tab/>
      </w:r>
      <w:r>
        <w:rPr>
          <w:sz w:val="22"/>
        </w:rPr>
        <w:tab/>
        <w:t>Kenneth Lind</w:t>
      </w:r>
    </w:p>
    <w:p w14:paraId="066769C4" w14:textId="77777777" w:rsidR="00E63665" w:rsidRPr="00611252" w:rsidRDefault="00E63665" w:rsidP="00E63665">
      <w:pPr>
        <w:ind w:right="-285"/>
        <w:rPr>
          <w:sz w:val="22"/>
        </w:rPr>
      </w:pPr>
    </w:p>
    <w:p w14:paraId="7E9E78EE" w14:textId="4D380334" w:rsidR="003C044B" w:rsidRDefault="003C044B">
      <w:pPr>
        <w:spacing w:after="200" w:line="24" w:lineRule="auto"/>
        <w:rPr>
          <w:sz w:val="32"/>
          <w:szCs w:val="32"/>
        </w:rPr>
      </w:pPr>
      <w:r>
        <w:rPr>
          <w:sz w:val="32"/>
          <w:szCs w:val="32"/>
        </w:rPr>
        <w:br w:type="page"/>
      </w:r>
    </w:p>
    <w:p w14:paraId="161FB98F" w14:textId="77777777" w:rsidR="003C044B" w:rsidRPr="00D4766B" w:rsidRDefault="003C044B" w:rsidP="003C044B">
      <w:pPr>
        <w:jc w:val="center"/>
        <w:rPr>
          <w:color w:val="FF0000"/>
        </w:rPr>
      </w:pPr>
    </w:p>
    <w:p w14:paraId="5A1E6CE7" w14:textId="77777777" w:rsidR="003C044B" w:rsidRPr="00D4766B" w:rsidRDefault="003C044B" w:rsidP="003C044B">
      <w:pPr>
        <w:ind w:left="426"/>
        <w:rPr>
          <w:b/>
          <w:color w:val="FF0000"/>
        </w:rPr>
      </w:pPr>
      <w:r w:rsidRPr="00D4766B">
        <w:rPr>
          <w:b/>
          <w:color w:val="FF0000"/>
        </w:rPr>
        <w:t>Nya och ej slutförda beslut:</w:t>
      </w:r>
    </w:p>
    <w:tbl>
      <w:tblPr>
        <w:tblpPr w:leftFromText="141" w:rightFromText="141"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8"/>
        <w:gridCol w:w="1417"/>
      </w:tblGrid>
      <w:tr w:rsidR="003C044B" w:rsidRPr="00D4766B" w14:paraId="687B1B62" w14:textId="77777777" w:rsidTr="00E66867">
        <w:tc>
          <w:tcPr>
            <w:tcW w:w="1129" w:type="dxa"/>
            <w:tcBorders>
              <w:top w:val="single" w:sz="4" w:space="0" w:color="auto"/>
            </w:tcBorders>
          </w:tcPr>
          <w:p w14:paraId="5C44BE78" w14:textId="77777777" w:rsidR="003C044B" w:rsidRPr="00D4766B" w:rsidRDefault="003C044B" w:rsidP="00E66867">
            <w:pPr>
              <w:spacing w:after="240" w:line="300" w:lineRule="atLeast"/>
              <w:ind w:left="-139" w:right="-108"/>
              <w:jc w:val="center"/>
              <w:rPr>
                <w:b/>
                <w:i/>
                <w:color w:val="FF0000"/>
                <w:sz w:val="18"/>
                <w:szCs w:val="18"/>
              </w:rPr>
            </w:pPr>
            <w:r w:rsidRPr="00D4766B">
              <w:rPr>
                <w:b/>
                <w:i/>
                <w:color w:val="FF0000"/>
                <w:sz w:val="18"/>
                <w:szCs w:val="18"/>
              </w:rPr>
              <w:t>Datum</w:t>
            </w:r>
          </w:p>
        </w:tc>
        <w:tc>
          <w:tcPr>
            <w:tcW w:w="7088" w:type="dxa"/>
            <w:tcBorders>
              <w:top w:val="single" w:sz="4" w:space="0" w:color="auto"/>
            </w:tcBorders>
            <w:shd w:val="clear" w:color="auto" w:fill="auto"/>
          </w:tcPr>
          <w:p w14:paraId="544BF8A7" w14:textId="77777777" w:rsidR="003C044B" w:rsidRPr="00D4766B" w:rsidRDefault="003C044B" w:rsidP="00E66867">
            <w:pPr>
              <w:spacing w:after="240" w:line="300" w:lineRule="atLeast"/>
              <w:ind w:right="170"/>
              <w:rPr>
                <w:b/>
                <w:i/>
                <w:color w:val="FF0000"/>
                <w:sz w:val="18"/>
                <w:szCs w:val="18"/>
              </w:rPr>
            </w:pPr>
            <w:r w:rsidRPr="00D4766B">
              <w:rPr>
                <w:b/>
                <w:i/>
                <w:color w:val="FF0000"/>
                <w:sz w:val="18"/>
                <w:szCs w:val="18"/>
              </w:rPr>
              <w:t>Beslut/uppdrag (</w:t>
            </w:r>
            <w:r w:rsidRPr="00D4766B">
              <w:rPr>
                <w:i/>
                <w:color w:val="FF0000"/>
                <w:sz w:val="18"/>
                <w:szCs w:val="18"/>
              </w:rPr>
              <w:t>Röd text innebär justering på detta möte)</w:t>
            </w:r>
          </w:p>
        </w:tc>
        <w:tc>
          <w:tcPr>
            <w:tcW w:w="1417" w:type="dxa"/>
            <w:tcBorders>
              <w:top w:val="single" w:sz="4" w:space="0" w:color="auto"/>
            </w:tcBorders>
            <w:shd w:val="clear" w:color="auto" w:fill="auto"/>
          </w:tcPr>
          <w:p w14:paraId="018F1090" w14:textId="77777777" w:rsidR="003C044B" w:rsidRPr="00D4766B" w:rsidRDefault="003C044B" w:rsidP="00E66867">
            <w:pPr>
              <w:spacing w:after="240" w:line="300" w:lineRule="atLeast"/>
              <w:ind w:right="27"/>
              <w:rPr>
                <w:b/>
                <w:i/>
                <w:color w:val="FF0000"/>
                <w:sz w:val="18"/>
                <w:szCs w:val="18"/>
              </w:rPr>
            </w:pPr>
            <w:r w:rsidRPr="00D4766B">
              <w:rPr>
                <w:b/>
                <w:i/>
                <w:color w:val="FF0000"/>
                <w:sz w:val="18"/>
                <w:szCs w:val="18"/>
              </w:rPr>
              <w:t>Ansvar</w:t>
            </w:r>
          </w:p>
        </w:tc>
      </w:tr>
      <w:tr w:rsidR="00304304" w:rsidRPr="00D4766B" w14:paraId="01AE4B4C" w14:textId="77777777" w:rsidTr="00E66867">
        <w:tc>
          <w:tcPr>
            <w:tcW w:w="1129" w:type="dxa"/>
            <w:tcBorders>
              <w:top w:val="single" w:sz="4" w:space="0" w:color="auto"/>
            </w:tcBorders>
          </w:tcPr>
          <w:p w14:paraId="7F8DDCEE" w14:textId="1BA9A1BC" w:rsidR="00304304" w:rsidRPr="003C044B" w:rsidRDefault="00304304" w:rsidP="00E66867">
            <w:pPr>
              <w:spacing w:after="240" w:line="300" w:lineRule="atLeast"/>
              <w:ind w:left="-139" w:right="-108"/>
              <w:jc w:val="center"/>
              <w:rPr>
                <w:bCs/>
                <w:iCs/>
                <w:color w:val="FF0000"/>
                <w:sz w:val="18"/>
                <w:szCs w:val="18"/>
              </w:rPr>
            </w:pPr>
            <w:r>
              <w:rPr>
                <w:bCs/>
                <w:iCs/>
                <w:color w:val="FF0000"/>
                <w:sz w:val="18"/>
                <w:szCs w:val="18"/>
              </w:rPr>
              <w:t>2019-10-22</w:t>
            </w:r>
          </w:p>
        </w:tc>
        <w:tc>
          <w:tcPr>
            <w:tcW w:w="7088" w:type="dxa"/>
            <w:tcBorders>
              <w:top w:val="single" w:sz="4" w:space="0" w:color="auto"/>
            </w:tcBorders>
            <w:shd w:val="clear" w:color="auto" w:fill="auto"/>
          </w:tcPr>
          <w:p w14:paraId="00618176" w14:textId="76665DAB" w:rsidR="00304304" w:rsidRDefault="00304304" w:rsidP="00304304">
            <w:pPr>
              <w:spacing w:after="240" w:line="300" w:lineRule="atLeast"/>
              <w:ind w:right="170"/>
              <w:rPr>
                <w:bCs/>
                <w:iCs/>
                <w:color w:val="FF0000"/>
                <w:sz w:val="18"/>
                <w:szCs w:val="18"/>
              </w:rPr>
            </w:pPr>
            <w:r>
              <w:rPr>
                <w:bCs/>
                <w:iCs/>
                <w:color w:val="FF0000"/>
                <w:sz w:val="18"/>
                <w:szCs w:val="18"/>
              </w:rPr>
              <w:t xml:space="preserve">Komplettera Metodhandledning för SS-EN 12697-25, Metod A1 med rekommenderad tempereringstid (enligt FAS 468).  </w:t>
            </w:r>
          </w:p>
        </w:tc>
        <w:tc>
          <w:tcPr>
            <w:tcW w:w="1417" w:type="dxa"/>
            <w:tcBorders>
              <w:top w:val="single" w:sz="4" w:space="0" w:color="auto"/>
            </w:tcBorders>
            <w:shd w:val="clear" w:color="auto" w:fill="auto"/>
          </w:tcPr>
          <w:p w14:paraId="37B04E08" w14:textId="61AFD8F4" w:rsidR="00304304" w:rsidRDefault="00304304" w:rsidP="00E66867">
            <w:pPr>
              <w:spacing w:after="240" w:line="300" w:lineRule="atLeast"/>
              <w:ind w:right="27"/>
              <w:rPr>
                <w:bCs/>
                <w:iCs/>
                <w:color w:val="FF0000"/>
                <w:sz w:val="18"/>
                <w:szCs w:val="18"/>
              </w:rPr>
            </w:pPr>
            <w:r>
              <w:rPr>
                <w:bCs/>
                <w:iCs/>
                <w:color w:val="FF0000"/>
                <w:sz w:val="18"/>
                <w:szCs w:val="18"/>
              </w:rPr>
              <w:t>AW</w:t>
            </w:r>
          </w:p>
        </w:tc>
      </w:tr>
      <w:tr w:rsidR="003C044B" w:rsidRPr="00D4766B" w14:paraId="7622CAE0" w14:textId="77777777" w:rsidTr="00E66867">
        <w:tc>
          <w:tcPr>
            <w:tcW w:w="1129" w:type="dxa"/>
            <w:tcBorders>
              <w:top w:val="single" w:sz="4" w:space="0" w:color="auto"/>
            </w:tcBorders>
          </w:tcPr>
          <w:p w14:paraId="5873556F" w14:textId="12D49C14" w:rsidR="003C044B" w:rsidRPr="003C044B" w:rsidRDefault="003C044B" w:rsidP="00E66867">
            <w:pPr>
              <w:spacing w:after="240" w:line="300" w:lineRule="atLeast"/>
              <w:ind w:left="-139" w:right="-108"/>
              <w:jc w:val="center"/>
              <w:rPr>
                <w:bCs/>
                <w:iCs/>
                <w:color w:val="FF0000"/>
                <w:sz w:val="18"/>
                <w:szCs w:val="18"/>
              </w:rPr>
            </w:pPr>
            <w:r w:rsidRPr="003C044B">
              <w:rPr>
                <w:bCs/>
                <w:iCs/>
                <w:color w:val="FF0000"/>
                <w:sz w:val="18"/>
                <w:szCs w:val="18"/>
              </w:rPr>
              <w:t>201</w:t>
            </w:r>
            <w:r>
              <w:rPr>
                <w:bCs/>
                <w:iCs/>
                <w:color w:val="FF0000"/>
                <w:sz w:val="18"/>
                <w:szCs w:val="18"/>
              </w:rPr>
              <w:t>9-10-22</w:t>
            </w:r>
          </w:p>
        </w:tc>
        <w:tc>
          <w:tcPr>
            <w:tcW w:w="7088" w:type="dxa"/>
            <w:tcBorders>
              <w:top w:val="single" w:sz="4" w:space="0" w:color="auto"/>
            </w:tcBorders>
            <w:shd w:val="clear" w:color="auto" w:fill="auto"/>
          </w:tcPr>
          <w:p w14:paraId="5BA175D0" w14:textId="639F0C06" w:rsidR="003C044B" w:rsidRPr="003C044B" w:rsidRDefault="003C044B" w:rsidP="00E66867">
            <w:pPr>
              <w:spacing w:after="240" w:line="300" w:lineRule="atLeast"/>
              <w:ind w:right="170"/>
              <w:rPr>
                <w:bCs/>
                <w:iCs/>
                <w:color w:val="FF0000"/>
                <w:sz w:val="18"/>
                <w:szCs w:val="18"/>
              </w:rPr>
            </w:pPr>
            <w:r>
              <w:rPr>
                <w:bCs/>
                <w:iCs/>
                <w:color w:val="FF0000"/>
                <w:sz w:val="18"/>
                <w:szCs w:val="18"/>
              </w:rPr>
              <w:t xml:space="preserve">Utvärdera </w:t>
            </w:r>
            <w:proofErr w:type="spellStart"/>
            <w:r>
              <w:rPr>
                <w:bCs/>
                <w:iCs/>
                <w:color w:val="FF0000"/>
                <w:sz w:val="18"/>
                <w:szCs w:val="18"/>
              </w:rPr>
              <w:t>Corelock</w:t>
            </w:r>
            <w:proofErr w:type="spellEnd"/>
            <w:r>
              <w:rPr>
                <w:bCs/>
                <w:iCs/>
                <w:color w:val="FF0000"/>
                <w:sz w:val="18"/>
                <w:szCs w:val="18"/>
              </w:rPr>
              <w:t>-metoden i en provningsjämförelse, Arbetsgrupp: Andreas W och Katarina Ekblad</w:t>
            </w:r>
          </w:p>
        </w:tc>
        <w:tc>
          <w:tcPr>
            <w:tcW w:w="1417" w:type="dxa"/>
            <w:tcBorders>
              <w:top w:val="single" w:sz="4" w:space="0" w:color="auto"/>
            </w:tcBorders>
            <w:shd w:val="clear" w:color="auto" w:fill="auto"/>
          </w:tcPr>
          <w:p w14:paraId="5C319B61" w14:textId="39EDB6E1" w:rsidR="003C044B" w:rsidRPr="003C044B" w:rsidRDefault="003C044B" w:rsidP="00E66867">
            <w:pPr>
              <w:spacing w:after="240" w:line="300" w:lineRule="atLeast"/>
              <w:ind w:right="27"/>
              <w:rPr>
                <w:bCs/>
                <w:iCs/>
                <w:color w:val="FF0000"/>
                <w:sz w:val="18"/>
                <w:szCs w:val="18"/>
              </w:rPr>
            </w:pPr>
            <w:r>
              <w:rPr>
                <w:bCs/>
                <w:iCs/>
                <w:color w:val="FF0000"/>
                <w:sz w:val="18"/>
                <w:szCs w:val="18"/>
              </w:rPr>
              <w:t>AW</w:t>
            </w:r>
          </w:p>
        </w:tc>
      </w:tr>
      <w:tr w:rsidR="003C044B" w:rsidRPr="00D4766B" w14:paraId="7DDDCD8B" w14:textId="77777777" w:rsidTr="00E66867">
        <w:tc>
          <w:tcPr>
            <w:tcW w:w="1129" w:type="dxa"/>
            <w:tcBorders>
              <w:top w:val="single" w:sz="4" w:space="0" w:color="auto"/>
            </w:tcBorders>
            <w:shd w:val="clear" w:color="auto" w:fill="auto"/>
          </w:tcPr>
          <w:p w14:paraId="55D66BD9" w14:textId="77777777" w:rsidR="003C044B" w:rsidRPr="003C044B" w:rsidRDefault="003C044B" w:rsidP="00E66867">
            <w:pPr>
              <w:spacing w:before="120" w:after="120" w:line="300" w:lineRule="atLeast"/>
              <w:ind w:left="-139" w:right="-108"/>
              <w:jc w:val="center"/>
              <w:rPr>
                <w:sz w:val="18"/>
                <w:szCs w:val="18"/>
              </w:rPr>
            </w:pPr>
            <w:r w:rsidRPr="003C044B">
              <w:rPr>
                <w:sz w:val="18"/>
                <w:szCs w:val="18"/>
              </w:rPr>
              <w:t>2019-04-16</w:t>
            </w:r>
          </w:p>
        </w:tc>
        <w:tc>
          <w:tcPr>
            <w:tcW w:w="7088" w:type="dxa"/>
            <w:tcBorders>
              <w:top w:val="single" w:sz="4" w:space="0" w:color="auto"/>
            </w:tcBorders>
            <w:shd w:val="clear" w:color="auto" w:fill="auto"/>
          </w:tcPr>
          <w:p w14:paraId="1DF442B2" w14:textId="77777777" w:rsidR="003C044B" w:rsidRPr="003C044B" w:rsidRDefault="003C044B" w:rsidP="00E66867">
            <w:pPr>
              <w:spacing w:before="120" w:after="120" w:line="300" w:lineRule="atLeast"/>
              <w:ind w:right="170"/>
              <w:rPr>
                <w:sz w:val="18"/>
                <w:szCs w:val="18"/>
              </w:rPr>
            </w:pPr>
            <w:r w:rsidRPr="003C044B">
              <w:rPr>
                <w:sz w:val="18"/>
                <w:szCs w:val="18"/>
              </w:rPr>
              <w:t xml:space="preserve">Arbetsgrupp för att arrangera Ringanalys på Dynamisk krypresistens under 2020. Andreas W, VTI; Katarina Ekblad, Skanska; Khalid Kader, NCC; Martin Rydh, Peab. </w:t>
            </w:r>
          </w:p>
          <w:p w14:paraId="3EAF587E" w14:textId="77777777" w:rsidR="003C044B" w:rsidRPr="003C044B" w:rsidRDefault="003C044B" w:rsidP="00E66867">
            <w:pPr>
              <w:spacing w:before="120" w:after="120" w:line="300" w:lineRule="atLeast"/>
              <w:ind w:right="170"/>
              <w:rPr>
                <w:sz w:val="18"/>
                <w:szCs w:val="18"/>
              </w:rPr>
            </w:pPr>
            <w:r w:rsidRPr="003C044B">
              <w:rPr>
                <w:sz w:val="18"/>
                <w:szCs w:val="18"/>
              </w:rPr>
              <w:t>Andreas W sammankallande</w:t>
            </w:r>
          </w:p>
        </w:tc>
        <w:tc>
          <w:tcPr>
            <w:tcW w:w="1417" w:type="dxa"/>
            <w:tcBorders>
              <w:top w:val="single" w:sz="4" w:space="0" w:color="auto"/>
            </w:tcBorders>
            <w:shd w:val="clear" w:color="auto" w:fill="auto"/>
          </w:tcPr>
          <w:p w14:paraId="67E2AB98" w14:textId="77777777" w:rsidR="003C044B" w:rsidRPr="003C044B" w:rsidRDefault="003C044B" w:rsidP="00E66867">
            <w:pPr>
              <w:spacing w:before="120" w:after="120" w:line="300" w:lineRule="atLeast"/>
              <w:ind w:right="27"/>
              <w:rPr>
                <w:sz w:val="18"/>
                <w:szCs w:val="18"/>
              </w:rPr>
            </w:pPr>
            <w:r w:rsidRPr="003C044B">
              <w:rPr>
                <w:sz w:val="18"/>
                <w:szCs w:val="18"/>
              </w:rPr>
              <w:t>AW</w:t>
            </w:r>
          </w:p>
        </w:tc>
      </w:tr>
    </w:tbl>
    <w:p w14:paraId="412339D8" w14:textId="77777777" w:rsidR="003C044B" w:rsidRPr="00D4766B" w:rsidRDefault="003C044B" w:rsidP="003C044B">
      <w:pPr>
        <w:rPr>
          <w:color w:val="FF0000"/>
        </w:rPr>
      </w:pPr>
    </w:p>
    <w:p w14:paraId="7F6EE01E" w14:textId="77777777" w:rsidR="003C044B" w:rsidRDefault="003C044B" w:rsidP="003C044B"/>
    <w:p w14:paraId="5B98D822" w14:textId="77777777" w:rsidR="003C044B" w:rsidRDefault="003C044B" w:rsidP="003C044B">
      <w:pPr>
        <w:ind w:left="426"/>
        <w:rPr>
          <w:b/>
        </w:rPr>
      </w:pPr>
      <w:r w:rsidRPr="009606CA">
        <w:rPr>
          <w:b/>
        </w:rPr>
        <w:t>Slutförda beslut och uppdrag</w:t>
      </w:r>
      <w:r>
        <w:rPr>
          <w:b/>
        </w:rPr>
        <w:t>:</w:t>
      </w:r>
    </w:p>
    <w:p w14:paraId="11A8664C" w14:textId="77777777" w:rsidR="003C044B" w:rsidRPr="009606CA" w:rsidRDefault="003C044B" w:rsidP="003C044B">
      <w:pPr>
        <w:ind w:left="426"/>
        <w:rPr>
          <w:b/>
        </w:rPr>
      </w:pPr>
    </w:p>
    <w:tbl>
      <w:tblPr>
        <w:tblpPr w:leftFromText="141" w:rightFromText="141" w:vertAnchor="text" w:horzAnchor="margin" w:tblpY="1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662"/>
        <w:gridCol w:w="1706"/>
      </w:tblGrid>
      <w:tr w:rsidR="003C044B" w:rsidRPr="00E30D10" w14:paraId="6B80F883"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04693234" w14:textId="77777777" w:rsidR="003C044B" w:rsidRPr="00B56EE6" w:rsidRDefault="003C044B" w:rsidP="00E66867">
            <w:pPr>
              <w:rPr>
                <w:sz w:val="18"/>
                <w:szCs w:val="18"/>
              </w:rPr>
            </w:pPr>
            <w:r w:rsidRPr="00B56EE6">
              <w:rPr>
                <w:sz w:val="18"/>
                <w:szCs w:val="18"/>
              </w:rPr>
              <w:t>2018-09-06</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52B79808" w14:textId="77777777" w:rsidR="003C044B" w:rsidRPr="00B56EE6" w:rsidRDefault="003C044B" w:rsidP="00E66867">
            <w:pPr>
              <w:rPr>
                <w:sz w:val="18"/>
                <w:szCs w:val="18"/>
              </w:rPr>
            </w:pPr>
            <w:r w:rsidRPr="00B56EE6">
              <w:rPr>
                <w:sz w:val="18"/>
                <w:szCs w:val="18"/>
              </w:rPr>
              <w:t>Fråg</w:t>
            </w:r>
            <w:r>
              <w:rPr>
                <w:sz w:val="18"/>
                <w:szCs w:val="18"/>
              </w:rPr>
              <w:t>a</w:t>
            </w:r>
            <w:r w:rsidRPr="00B56EE6">
              <w:rPr>
                <w:sz w:val="18"/>
                <w:szCs w:val="18"/>
              </w:rPr>
              <w:t xml:space="preserve"> om någon på </w:t>
            </w:r>
            <w:proofErr w:type="spellStart"/>
            <w:r w:rsidRPr="00B56EE6">
              <w:rPr>
                <w:sz w:val="18"/>
                <w:szCs w:val="18"/>
              </w:rPr>
              <w:t>Swedac</w:t>
            </w:r>
            <w:proofErr w:type="spellEnd"/>
            <w:r w:rsidRPr="00B56EE6">
              <w:rPr>
                <w:sz w:val="18"/>
                <w:szCs w:val="18"/>
              </w:rPr>
              <w:t xml:space="preserve"> kan hålla en kort presentation om förändringarna i den nya laboratoriestandarden 17025 på Metoddagen 2019-02-07</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68504C03" w14:textId="77777777" w:rsidR="003C044B" w:rsidRPr="00B56EE6" w:rsidRDefault="003C044B" w:rsidP="00E66867">
            <w:pPr>
              <w:rPr>
                <w:sz w:val="18"/>
                <w:szCs w:val="18"/>
              </w:rPr>
            </w:pPr>
            <w:r w:rsidRPr="00B56EE6">
              <w:rPr>
                <w:sz w:val="18"/>
                <w:szCs w:val="18"/>
              </w:rPr>
              <w:t>AW</w:t>
            </w:r>
          </w:p>
        </w:tc>
      </w:tr>
      <w:tr w:rsidR="003C044B" w:rsidRPr="00E30D10" w14:paraId="66460BAF"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4DCAA93C" w14:textId="77777777" w:rsidR="003C044B" w:rsidRPr="00B56EE6" w:rsidRDefault="003C044B" w:rsidP="00E66867">
            <w:pPr>
              <w:rPr>
                <w:sz w:val="18"/>
                <w:szCs w:val="18"/>
              </w:rPr>
            </w:pPr>
            <w:r w:rsidRPr="00B56EE6">
              <w:rPr>
                <w:sz w:val="18"/>
                <w:szCs w:val="18"/>
              </w:rPr>
              <w:t>2018-09-06</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2CB2F25" w14:textId="77777777" w:rsidR="003C044B" w:rsidRPr="00B56EE6" w:rsidRDefault="003C044B" w:rsidP="00E66867">
            <w:pPr>
              <w:rPr>
                <w:sz w:val="18"/>
                <w:szCs w:val="18"/>
              </w:rPr>
            </w:pPr>
            <w:r w:rsidRPr="00B56EE6">
              <w:rPr>
                <w:sz w:val="18"/>
                <w:szCs w:val="18"/>
              </w:rPr>
              <w:t xml:space="preserve">Sammankalla till </w:t>
            </w:r>
            <w:proofErr w:type="spellStart"/>
            <w:r w:rsidRPr="00B56EE6">
              <w:rPr>
                <w:sz w:val="18"/>
                <w:szCs w:val="18"/>
              </w:rPr>
              <w:t>skypemöte</w:t>
            </w:r>
            <w:proofErr w:type="spellEnd"/>
            <w:r w:rsidRPr="00B56EE6">
              <w:rPr>
                <w:sz w:val="18"/>
                <w:szCs w:val="18"/>
              </w:rPr>
              <w:t xml:space="preserve"> om Ringanalys 2019 på vattenkänslighet</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77DCA22A" w14:textId="77777777" w:rsidR="003C044B" w:rsidRPr="00B56EE6" w:rsidRDefault="003C044B" w:rsidP="00E66867">
            <w:pPr>
              <w:rPr>
                <w:sz w:val="18"/>
                <w:szCs w:val="18"/>
              </w:rPr>
            </w:pPr>
            <w:r w:rsidRPr="00B56EE6">
              <w:rPr>
                <w:sz w:val="18"/>
                <w:szCs w:val="18"/>
              </w:rPr>
              <w:t>AW</w:t>
            </w:r>
          </w:p>
        </w:tc>
      </w:tr>
      <w:tr w:rsidR="003C044B" w:rsidRPr="00E30D10" w14:paraId="6D964760"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283B1E1B" w14:textId="77777777" w:rsidR="003C044B" w:rsidRPr="00B56EE6" w:rsidRDefault="003C044B" w:rsidP="00E66867">
            <w:pPr>
              <w:rPr>
                <w:sz w:val="18"/>
                <w:szCs w:val="18"/>
              </w:rPr>
            </w:pPr>
            <w:r w:rsidRPr="00B56EE6">
              <w:rPr>
                <w:sz w:val="18"/>
                <w:szCs w:val="18"/>
              </w:rPr>
              <w:t>2017-04-05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EFEAA00" w14:textId="77777777" w:rsidR="003C044B" w:rsidRPr="00B56EE6" w:rsidRDefault="003C044B" w:rsidP="00E66867">
            <w:pPr>
              <w:rPr>
                <w:sz w:val="18"/>
                <w:szCs w:val="18"/>
              </w:rPr>
            </w:pPr>
            <w:r w:rsidRPr="00B56EE6">
              <w:rPr>
                <w:sz w:val="18"/>
                <w:szCs w:val="18"/>
              </w:rPr>
              <w:t xml:space="preserve">Listan över arbetet med metodhandledningar som ligger på hemsidan ska uppdateras avseende aktuella SS-EN metoder samt komplettering med önskat färdigställandedatum för respektive handledning. </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0ACCCB0C" w14:textId="77777777" w:rsidR="003C044B" w:rsidRPr="00B56EE6" w:rsidRDefault="003C044B" w:rsidP="00E66867">
            <w:pPr>
              <w:rPr>
                <w:sz w:val="18"/>
                <w:szCs w:val="18"/>
              </w:rPr>
            </w:pPr>
            <w:r w:rsidRPr="00B56EE6">
              <w:rPr>
                <w:sz w:val="18"/>
                <w:szCs w:val="18"/>
              </w:rPr>
              <w:t>KL &amp; AW</w:t>
            </w:r>
          </w:p>
        </w:tc>
      </w:tr>
      <w:tr w:rsidR="003C044B" w:rsidRPr="00E30D10" w14:paraId="54A59DA0"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393D1AAC" w14:textId="77777777" w:rsidR="003C044B" w:rsidRPr="006F00EB" w:rsidRDefault="003C044B" w:rsidP="00E66867">
            <w:pPr>
              <w:rPr>
                <w:color w:val="000000" w:themeColor="text1"/>
                <w:sz w:val="18"/>
                <w:szCs w:val="18"/>
              </w:rPr>
            </w:pPr>
            <w:r>
              <w:rPr>
                <w:sz w:val="18"/>
                <w:szCs w:val="18"/>
              </w:rPr>
              <w:t>2017-04-05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835086E" w14:textId="77777777" w:rsidR="003C044B" w:rsidRPr="006F00EB" w:rsidRDefault="003C044B" w:rsidP="00E66867">
            <w:pPr>
              <w:rPr>
                <w:color w:val="000000" w:themeColor="text1"/>
                <w:sz w:val="18"/>
                <w:szCs w:val="18"/>
              </w:rPr>
            </w:pPr>
            <w:r>
              <w:rPr>
                <w:sz w:val="18"/>
                <w:szCs w:val="18"/>
              </w:rPr>
              <w:t>Arbetsgrupp utsedd för planering av ringanalys för EN 12697–1, -2, -5, -6, -8, -30.    Andreas sammankallande, Martin, K deltar i arbetsgruppen                                         Ringanalys ska genomföras under jan-mars 2018</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25915CE6" w14:textId="77777777" w:rsidR="003C044B" w:rsidRPr="007A0113" w:rsidRDefault="003C044B" w:rsidP="00E66867">
            <w:pPr>
              <w:rPr>
                <w:color w:val="FF0000"/>
                <w:sz w:val="18"/>
                <w:szCs w:val="18"/>
              </w:rPr>
            </w:pPr>
            <w:r>
              <w:rPr>
                <w:sz w:val="18"/>
                <w:szCs w:val="18"/>
              </w:rPr>
              <w:t>Andreas W</w:t>
            </w:r>
          </w:p>
        </w:tc>
      </w:tr>
      <w:tr w:rsidR="003C044B" w:rsidRPr="00E30D10" w14:paraId="4795BC92"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709CD432" w14:textId="77777777" w:rsidR="003C044B" w:rsidRPr="00C21027" w:rsidRDefault="003C044B" w:rsidP="00E66867">
            <w:pPr>
              <w:rPr>
                <w:sz w:val="18"/>
                <w:szCs w:val="18"/>
              </w:rPr>
            </w:pPr>
            <w:r w:rsidRPr="00C21027">
              <w:rPr>
                <w:sz w:val="18"/>
                <w:szCs w:val="18"/>
              </w:rPr>
              <w:t>2016-12-08</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4B857088" w14:textId="77777777" w:rsidR="003C044B" w:rsidRDefault="003C044B" w:rsidP="00E66867">
            <w:pPr>
              <w:rPr>
                <w:sz w:val="18"/>
                <w:szCs w:val="18"/>
              </w:rPr>
            </w:pPr>
            <w:r>
              <w:rPr>
                <w:sz w:val="18"/>
                <w:szCs w:val="18"/>
              </w:rPr>
              <w:t>Ta fram metodhandledningar av Dynamisk kryp (SS-EN 12697–25) samt Laboratorieblandning (SS-EN 12697–35)</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593B00AC" w14:textId="77777777" w:rsidR="003C044B" w:rsidRDefault="003C044B" w:rsidP="00E66867">
            <w:pPr>
              <w:rPr>
                <w:sz w:val="18"/>
                <w:szCs w:val="18"/>
              </w:rPr>
            </w:pPr>
            <w:r>
              <w:rPr>
                <w:sz w:val="18"/>
                <w:szCs w:val="18"/>
              </w:rPr>
              <w:t>Andreas W</w:t>
            </w:r>
          </w:p>
        </w:tc>
      </w:tr>
      <w:tr w:rsidR="003C044B" w:rsidRPr="00E30D10" w14:paraId="2EA0DD93"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56701111" w14:textId="77777777" w:rsidR="003C044B" w:rsidRPr="006F00EB" w:rsidRDefault="003C044B" w:rsidP="00E66867">
            <w:pPr>
              <w:rPr>
                <w:color w:val="000000" w:themeColor="text1"/>
                <w:sz w:val="18"/>
                <w:szCs w:val="18"/>
              </w:rPr>
            </w:pPr>
            <w:r w:rsidRPr="006F00EB">
              <w:rPr>
                <w:color w:val="000000" w:themeColor="text1"/>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244BA5D3" w14:textId="77777777" w:rsidR="003C044B" w:rsidRPr="006F00EB" w:rsidRDefault="003C044B" w:rsidP="00E66867">
            <w:pPr>
              <w:rPr>
                <w:color w:val="000000" w:themeColor="text1"/>
                <w:sz w:val="18"/>
                <w:szCs w:val="18"/>
              </w:rPr>
            </w:pPr>
            <w:r w:rsidRPr="006F00EB">
              <w:rPr>
                <w:color w:val="000000" w:themeColor="text1"/>
                <w:sz w:val="18"/>
                <w:szCs w:val="18"/>
              </w:rPr>
              <w:t>Planering av ringanalys för återvinning, 12697–3, inkl. framtagning av metodhandledning</w:t>
            </w:r>
          </w:p>
          <w:p w14:paraId="052551AB" w14:textId="77777777" w:rsidR="003C044B" w:rsidRPr="006F00EB" w:rsidRDefault="003C044B" w:rsidP="00E66867">
            <w:pPr>
              <w:rPr>
                <w:color w:val="000000" w:themeColor="text1"/>
                <w:sz w:val="18"/>
                <w:szCs w:val="18"/>
              </w:rPr>
            </w:pPr>
            <w:r w:rsidRPr="006F00EB">
              <w:rPr>
                <w:color w:val="000000" w:themeColor="text1"/>
                <w:sz w:val="18"/>
                <w:szCs w:val="18"/>
              </w:rPr>
              <w:t>Arbetsgrupp: Henrik, Andreas och Hassan</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03BAC193" w14:textId="77777777" w:rsidR="003C044B" w:rsidRPr="006F00EB" w:rsidRDefault="003C044B" w:rsidP="00E66867">
            <w:pPr>
              <w:rPr>
                <w:color w:val="000000" w:themeColor="text1"/>
                <w:sz w:val="18"/>
                <w:szCs w:val="18"/>
              </w:rPr>
            </w:pPr>
            <w:r w:rsidRPr="006F00EB">
              <w:rPr>
                <w:color w:val="000000" w:themeColor="text1"/>
                <w:sz w:val="18"/>
                <w:szCs w:val="18"/>
              </w:rPr>
              <w:t>Henrik A</w:t>
            </w:r>
          </w:p>
        </w:tc>
      </w:tr>
      <w:tr w:rsidR="003C044B" w:rsidRPr="00E30D10" w14:paraId="6F5D5315"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6C611A94" w14:textId="77777777" w:rsidR="003C044B" w:rsidRPr="006F00EB" w:rsidRDefault="003C044B" w:rsidP="00E66867">
            <w:pPr>
              <w:rPr>
                <w:color w:val="000000" w:themeColor="text1"/>
                <w:sz w:val="18"/>
                <w:szCs w:val="18"/>
              </w:rPr>
            </w:pPr>
            <w:r w:rsidRPr="006F00EB">
              <w:rPr>
                <w:color w:val="000000" w:themeColor="text1"/>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64459939" w14:textId="77777777" w:rsidR="003C044B" w:rsidRPr="006F00EB" w:rsidRDefault="003C044B" w:rsidP="00E66867">
            <w:pPr>
              <w:rPr>
                <w:color w:val="000000" w:themeColor="text1"/>
                <w:sz w:val="18"/>
                <w:szCs w:val="18"/>
              </w:rPr>
            </w:pPr>
            <w:r w:rsidRPr="006F00EB">
              <w:rPr>
                <w:color w:val="000000" w:themeColor="text1"/>
                <w:sz w:val="18"/>
                <w:szCs w:val="18"/>
              </w:rPr>
              <w:t>Planering av ringanalys för Prall, 12697–16, inkl. framtagning av metodhandledning</w:t>
            </w:r>
          </w:p>
          <w:p w14:paraId="5D140A7A" w14:textId="77777777" w:rsidR="003C044B" w:rsidRPr="006F00EB" w:rsidRDefault="003C044B" w:rsidP="00E66867">
            <w:pPr>
              <w:rPr>
                <w:color w:val="000000" w:themeColor="text1"/>
                <w:sz w:val="18"/>
                <w:szCs w:val="18"/>
              </w:rPr>
            </w:pPr>
            <w:r w:rsidRPr="006F00EB">
              <w:rPr>
                <w:color w:val="000000" w:themeColor="text1"/>
                <w:sz w:val="18"/>
                <w:szCs w:val="18"/>
              </w:rPr>
              <w:t>Arbetsgrupp: Kenneth L, Katarina, Khalid och Leif</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64E2E44D" w14:textId="77777777" w:rsidR="003C044B" w:rsidRPr="006F00EB" w:rsidRDefault="003C044B" w:rsidP="00E66867">
            <w:pPr>
              <w:rPr>
                <w:color w:val="000000" w:themeColor="text1"/>
                <w:sz w:val="18"/>
                <w:szCs w:val="18"/>
              </w:rPr>
            </w:pPr>
            <w:r w:rsidRPr="006F00EB">
              <w:rPr>
                <w:color w:val="000000" w:themeColor="text1"/>
                <w:sz w:val="18"/>
                <w:szCs w:val="18"/>
              </w:rPr>
              <w:t>Kenneth L</w:t>
            </w:r>
          </w:p>
        </w:tc>
      </w:tr>
      <w:tr w:rsidR="003C044B" w:rsidRPr="00E30D10" w14:paraId="50529CF4"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6A494928" w14:textId="77777777" w:rsidR="003C044B" w:rsidRPr="00A62C6B" w:rsidRDefault="003C044B" w:rsidP="00E66867">
            <w:pPr>
              <w:rPr>
                <w:sz w:val="18"/>
                <w:szCs w:val="18"/>
              </w:rPr>
            </w:pPr>
            <w:r w:rsidRPr="00A62C6B">
              <w:rPr>
                <w:sz w:val="18"/>
                <w:szCs w:val="18"/>
              </w:rPr>
              <w:t>2016-08-31</w:t>
            </w:r>
          </w:p>
          <w:p w14:paraId="18887F8A" w14:textId="77777777" w:rsidR="003C044B" w:rsidRPr="00A62C6B" w:rsidRDefault="003C044B" w:rsidP="00E66867">
            <w:pPr>
              <w:rPr>
                <w:sz w:val="18"/>
                <w:szCs w:val="18"/>
              </w:rPr>
            </w:pPr>
            <w:r w:rsidRPr="00A62C6B">
              <w:rPr>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47919C36" w14:textId="77777777" w:rsidR="003C044B" w:rsidRPr="00A62C6B" w:rsidRDefault="003C044B" w:rsidP="00E66867">
            <w:pPr>
              <w:rPr>
                <w:sz w:val="18"/>
                <w:szCs w:val="18"/>
              </w:rPr>
            </w:pPr>
            <w:r w:rsidRPr="00A62C6B">
              <w:rPr>
                <w:sz w:val="18"/>
                <w:szCs w:val="18"/>
              </w:rPr>
              <w:t>Utgår ur denna beslutslista – endast information. Se punkt 13 i Minnesanteckningarna.</w:t>
            </w:r>
          </w:p>
          <w:p w14:paraId="38229D9B" w14:textId="77777777" w:rsidR="003C044B" w:rsidRPr="00A62C6B" w:rsidRDefault="003C044B" w:rsidP="00E66867">
            <w:pPr>
              <w:rPr>
                <w:sz w:val="18"/>
                <w:szCs w:val="18"/>
              </w:rPr>
            </w:pPr>
            <w:r w:rsidRPr="00A62C6B">
              <w:rPr>
                <w:sz w:val="18"/>
                <w:szCs w:val="18"/>
              </w:rPr>
              <w:t xml:space="preserve">Nystart för Ringanalysgruppen som har ett </w:t>
            </w:r>
            <w:proofErr w:type="spellStart"/>
            <w:r w:rsidRPr="00A62C6B">
              <w:rPr>
                <w:sz w:val="18"/>
                <w:szCs w:val="18"/>
              </w:rPr>
              <w:t>skypemöte</w:t>
            </w:r>
            <w:proofErr w:type="spellEnd"/>
            <w:r w:rsidRPr="00A62C6B">
              <w:rPr>
                <w:sz w:val="18"/>
                <w:szCs w:val="18"/>
              </w:rPr>
              <w:t xml:space="preserve"> fredag den 22 april 2016 för att se över ”Manual för ringanalyser” och diskutera förslag till kommande ringanalyser </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230522EB" w14:textId="77777777" w:rsidR="003C044B" w:rsidRPr="006F00EB" w:rsidRDefault="003C044B" w:rsidP="00E66867">
            <w:pPr>
              <w:rPr>
                <w:sz w:val="18"/>
                <w:szCs w:val="18"/>
              </w:rPr>
            </w:pPr>
          </w:p>
          <w:p w14:paraId="17196285" w14:textId="77777777" w:rsidR="003C044B" w:rsidRPr="006F00EB" w:rsidRDefault="003C044B" w:rsidP="00E66867">
            <w:pPr>
              <w:rPr>
                <w:sz w:val="18"/>
                <w:szCs w:val="18"/>
              </w:rPr>
            </w:pPr>
          </w:p>
          <w:p w14:paraId="43E5574A" w14:textId="77777777" w:rsidR="003C044B" w:rsidRPr="006F00EB" w:rsidRDefault="003C044B" w:rsidP="00E66867">
            <w:pPr>
              <w:rPr>
                <w:sz w:val="18"/>
                <w:szCs w:val="18"/>
              </w:rPr>
            </w:pPr>
            <w:r w:rsidRPr="006F00EB">
              <w:rPr>
                <w:sz w:val="18"/>
                <w:szCs w:val="18"/>
              </w:rPr>
              <w:t>Håkan A, VTI</w:t>
            </w:r>
          </w:p>
        </w:tc>
      </w:tr>
      <w:tr w:rsidR="003C044B" w:rsidRPr="00E30D10" w14:paraId="0A114E9B"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0C5C2C23" w14:textId="77777777" w:rsidR="003C044B" w:rsidRPr="00381B4E" w:rsidRDefault="003C044B" w:rsidP="00E66867">
            <w:pPr>
              <w:rPr>
                <w:sz w:val="18"/>
                <w:szCs w:val="18"/>
              </w:rPr>
            </w:pPr>
            <w:r w:rsidRPr="00381B4E">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4715F8FB" w14:textId="77777777" w:rsidR="003C044B" w:rsidRPr="00381B4E" w:rsidRDefault="003C044B" w:rsidP="00E66867">
            <w:pPr>
              <w:rPr>
                <w:sz w:val="18"/>
                <w:szCs w:val="18"/>
              </w:rPr>
            </w:pPr>
            <w:r w:rsidRPr="006F00EB">
              <w:rPr>
                <w:color w:val="000000" w:themeColor="text1"/>
                <w:sz w:val="18"/>
                <w:szCs w:val="18"/>
              </w:rPr>
              <w:t xml:space="preserve">Inbädda dokument </w:t>
            </w:r>
            <w:r w:rsidRPr="002316E3">
              <w:rPr>
                <w:strike/>
                <w:sz w:val="18"/>
                <w:szCs w:val="18"/>
              </w:rPr>
              <w:t>Införa länkar</w:t>
            </w:r>
            <w:r w:rsidRPr="000A7143">
              <w:rPr>
                <w:color w:val="FF0000"/>
                <w:sz w:val="18"/>
                <w:szCs w:val="18"/>
              </w:rPr>
              <w:t xml:space="preserve"> </w:t>
            </w:r>
            <w:r w:rsidRPr="00381B4E">
              <w:rPr>
                <w:sz w:val="18"/>
                <w:szCs w:val="18"/>
              </w:rPr>
              <w:t>till de dokument som det hänvisas till i beslutslistan.</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30FD8CDA" w14:textId="77777777" w:rsidR="003C044B" w:rsidRPr="00381B4E" w:rsidRDefault="003C044B" w:rsidP="00E66867">
            <w:pPr>
              <w:rPr>
                <w:sz w:val="18"/>
                <w:szCs w:val="18"/>
              </w:rPr>
            </w:pPr>
            <w:r w:rsidRPr="00381B4E">
              <w:rPr>
                <w:sz w:val="18"/>
                <w:szCs w:val="18"/>
              </w:rPr>
              <w:t>Leif, VTI</w:t>
            </w:r>
          </w:p>
        </w:tc>
      </w:tr>
      <w:tr w:rsidR="003C044B" w:rsidRPr="00E30D10" w14:paraId="16192C22" w14:textId="77777777" w:rsidTr="00E66867">
        <w:tc>
          <w:tcPr>
            <w:tcW w:w="1271" w:type="dxa"/>
            <w:tcBorders>
              <w:top w:val="single" w:sz="4" w:space="0" w:color="auto"/>
              <w:bottom w:val="single" w:sz="4" w:space="0" w:color="auto"/>
            </w:tcBorders>
            <w:shd w:val="clear" w:color="auto" w:fill="D6E3BC" w:themeFill="accent3" w:themeFillTint="66"/>
          </w:tcPr>
          <w:p w14:paraId="550147C1" w14:textId="77777777" w:rsidR="003C044B" w:rsidRPr="00375CB2" w:rsidRDefault="003C044B" w:rsidP="00E66867">
            <w:pPr>
              <w:rPr>
                <w:sz w:val="18"/>
                <w:szCs w:val="18"/>
              </w:rPr>
            </w:pPr>
            <w:r w:rsidRPr="00375CB2">
              <w:rPr>
                <w:sz w:val="18"/>
                <w:szCs w:val="18"/>
              </w:rPr>
              <w:t>2014-12-10</w:t>
            </w:r>
          </w:p>
        </w:tc>
        <w:tc>
          <w:tcPr>
            <w:tcW w:w="6662" w:type="dxa"/>
            <w:tcBorders>
              <w:top w:val="single" w:sz="4" w:space="0" w:color="auto"/>
              <w:bottom w:val="single" w:sz="4" w:space="0" w:color="auto"/>
            </w:tcBorders>
            <w:shd w:val="clear" w:color="auto" w:fill="D6E3BC" w:themeFill="accent3" w:themeFillTint="66"/>
          </w:tcPr>
          <w:p w14:paraId="2D2AA0D7" w14:textId="77777777" w:rsidR="003C044B" w:rsidRPr="00375CB2" w:rsidRDefault="003C044B" w:rsidP="00E66867">
            <w:pPr>
              <w:rPr>
                <w:sz w:val="18"/>
                <w:szCs w:val="18"/>
              </w:rPr>
            </w:pPr>
            <w:r w:rsidRPr="00375CB2">
              <w:rPr>
                <w:sz w:val="18"/>
                <w:szCs w:val="18"/>
              </w:rPr>
              <w:t>Ålderskorrigering (punkten omarbetad sedan föregående protokoll)</w:t>
            </w:r>
          </w:p>
          <w:p w14:paraId="576916E5" w14:textId="77777777" w:rsidR="003C044B" w:rsidRPr="00375CB2" w:rsidRDefault="003C044B" w:rsidP="00E66867">
            <w:pPr>
              <w:rPr>
                <w:sz w:val="18"/>
                <w:szCs w:val="18"/>
              </w:rPr>
            </w:pPr>
            <w:r w:rsidRPr="00375CB2">
              <w:rPr>
                <w:sz w:val="18"/>
                <w:szCs w:val="18"/>
              </w:rPr>
              <w:t>Försöka få till ett SBUF/TRV projekt</w:t>
            </w:r>
          </w:p>
        </w:tc>
        <w:tc>
          <w:tcPr>
            <w:tcW w:w="1706" w:type="dxa"/>
            <w:tcBorders>
              <w:top w:val="single" w:sz="4" w:space="0" w:color="auto"/>
              <w:bottom w:val="single" w:sz="4" w:space="0" w:color="auto"/>
            </w:tcBorders>
            <w:shd w:val="clear" w:color="auto" w:fill="D6E3BC" w:themeFill="accent3" w:themeFillTint="66"/>
          </w:tcPr>
          <w:p w14:paraId="75A03145" w14:textId="77777777" w:rsidR="003C044B" w:rsidRDefault="003C044B" w:rsidP="00E66867">
            <w:pPr>
              <w:rPr>
                <w:sz w:val="18"/>
                <w:szCs w:val="18"/>
              </w:rPr>
            </w:pPr>
            <w:r w:rsidRPr="00375CB2">
              <w:rPr>
                <w:sz w:val="18"/>
                <w:szCs w:val="18"/>
              </w:rPr>
              <w:t xml:space="preserve">Hassan Hakim </w:t>
            </w:r>
          </w:p>
          <w:p w14:paraId="1D8F1B5B" w14:textId="77777777" w:rsidR="003C044B" w:rsidRPr="00375CB2" w:rsidRDefault="003C044B" w:rsidP="00E66867">
            <w:pPr>
              <w:rPr>
                <w:sz w:val="18"/>
                <w:szCs w:val="18"/>
              </w:rPr>
            </w:pPr>
            <w:r w:rsidRPr="00375CB2">
              <w:rPr>
                <w:sz w:val="18"/>
                <w:szCs w:val="18"/>
              </w:rPr>
              <w:t xml:space="preserve">Khalid Kader, </w:t>
            </w:r>
            <w:r>
              <w:rPr>
                <w:sz w:val="18"/>
                <w:szCs w:val="18"/>
              </w:rPr>
              <w:t>N</w:t>
            </w:r>
            <w:r w:rsidRPr="00375CB2">
              <w:rPr>
                <w:sz w:val="18"/>
                <w:szCs w:val="18"/>
              </w:rPr>
              <w:t>CC</w:t>
            </w:r>
          </w:p>
        </w:tc>
      </w:tr>
      <w:tr w:rsidR="003C044B" w:rsidRPr="00E30D10" w14:paraId="6F78F9F3"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5EBEBF0F" w14:textId="77777777" w:rsidR="003C044B" w:rsidRPr="00E30D10" w:rsidRDefault="003C044B" w:rsidP="00E66867">
            <w:pPr>
              <w:rPr>
                <w:sz w:val="18"/>
                <w:szCs w:val="18"/>
              </w:rPr>
            </w:pPr>
            <w:r>
              <w:rPr>
                <w:sz w:val="18"/>
                <w:szCs w:val="18"/>
              </w:rPr>
              <w:t>2013-01</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56B490D1" w14:textId="77777777" w:rsidR="003C044B" w:rsidRPr="00E30D10" w:rsidRDefault="003C044B" w:rsidP="00E66867">
            <w:pPr>
              <w:rPr>
                <w:sz w:val="18"/>
                <w:szCs w:val="18"/>
              </w:rPr>
            </w:pPr>
            <w:r w:rsidRPr="00E30D10">
              <w:rPr>
                <w:sz w:val="18"/>
                <w:szCs w:val="18"/>
              </w:rPr>
              <w:t xml:space="preserve">Arbetsgrupp för provtagning (2013-01): </w:t>
            </w:r>
          </w:p>
          <w:p w14:paraId="6824911E" w14:textId="77777777" w:rsidR="003C044B" w:rsidRPr="00E30D10" w:rsidRDefault="003C044B" w:rsidP="00E66867">
            <w:pPr>
              <w:rPr>
                <w:sz w:val="18"/>
                <w:szCs w:val="18"/>
              </w:rPr>
            </w:pPr>
            <w:r w:rsidRPr="00E30D10">
              <w:rPr>
                <w:sz w:val="18"/>
                <w:szCs w:val="18"/>
              </w:rPr>
              <w:t xml:space="preserve">Ta fram de standarder vi använder för provtagning t.ex. TRVMB 703 och SS-EN 12697-27 och sedan ange de ”kritiska faktorer” som påverkar mätosäkerheten i påföljande analyser. </w:t>
            </w:r>
            <w:r w:rsidRPr="00E30D10">
              <w:rPr>
                <w:i/>
                <w:sz w:val="18"/>
                <w:szCs w:val="18"/>
              </w:rPr>
              <w:t xml:space="preserve">Mats J skickar förslag till </w:t>
            </w:r>
            <w:proofErr w:type="spellStart"/>
            <w:r w:rsidRPr="00E30D10">
              <w:rPr>
                <w:i/>
                <w:sz w:val="18"/>
                <w:szCs w:val="18"/>
              </w:rPr>
              <w:t>Swedac</w:t>
            </w:r>
            <w:proofErr w:type="spellEnd"/>
            <w:r w:rsidRPr="00E30D10">
              <w:rPr>
                <w:i/>
                <w:sz w:val="18"/>
                <w:szCs w:val="18"/>
              </w:rPr>
              <w:t xml:space="preserve"> (beslut på mötet i aug 2013</w:t>
            </w:r>
            <w:r w:rsidRPr="00381B4E">
              <w:rPr>
                <w:i/>
                <w:sz w:val="18"/>
                <w:szCs w:val="18"/>
              </w:rPr>
              <w:t xml:space="preserve">). </w:t>
            </w:r>
            <w:r w:rsidRPr="006F00EB">
              <w:rPr>
                <w:i/>
                <w:color w:val="000000" w:themeColor="text1"/>
                <w:sz w:val="18"/>
                <w:szCs w:val="18"/>
              </w:rPr>
              <w:t>Klart men dokumentet är inte publicerat någonstans? Men frågan har tagits hand om på Asfaltskolans utbildning.</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5DE01B04" w14:textId="77777777" w:rsidR="003C044B" w:rsidRPr="00E30D10" w:rsidRDefault="003C044B" w:rsidP="00E66867">
            <w:pPr>
              <w:rPr>
                <w:sz w:val="18"/>
                <w:szCs w:val="18"/>
                <w:u w:val="single"/>
              </w:rPr>
            </w:pPr>
            <w:r w:rsidRPr="00E30D10">
              <w:rPr>
                <w:sz w:val="18"/>
                <w:szCs w:val="18"/>
                <w:u w:val="single"/>
              </w:rPr>
              <w:t>Mats, Svevia</w:t>
            </w:r>
          </w:p>
          <w:p w14:paraId="7979509A" w14:textId="77777777" w:rsidR="003C044B" w:rsidRPr="00E30D10" w:rsidRDefault="003C044B" w:rsidP="00E66867">
            <w:pPr>
              <w:rPr>
                <w:sz w:val="18"/>
                <w:szCs w:val="18"/>
              </w:rPr>
            </w:pPr>
            <w:r w:rsidRPr="00E30D10">
              <w:rPr>
                <w:sz w:val="18"/>
                <w:szCs w:val="18"/>
              </w:rPr>
              <w:t>Khalid, NCC</w:t>
            </w:r>
          </w:p>
          <w:p w14:paraId="3E161038" w14:textId="77777777" w:rsidR="003C044B" w:rsidRPr="00E30D10" w:rsidRDefault="003C044B" w:rsidP="00E66867">
            <w:pPr>
              <w:rPr>
                <w:sz w:val="18"/>
                <w:szCs w:val="18"/>
              </w:rPr>
            </w:pPr>
            <w:r w:rsidRPr="00E30D10">
              <w:rPr>
                <w:sz w:val="18"/>
                <w:szCs w:val="18"/>
              </w:rPr>
              <w:t>Katarina, Skanska</w:t>
            </w:r>
          </w:p>
        </w:tc>
      </w:tr>
      <w:tr w:rsidR="003C044B" w:rsidRPr="00E30D10" w14:paraId="46FB277D" w14:textId="77777777" w:rsidTr="00E66867">
        <w:tc>
          <w:tcPr>
            <w:tcW w:w="1271" w:type="dxa"/>
            <w:tcBorders>
              <w:top w:val="single" w:sz="4" w:space="0" w:color="auto"/>
              <w:left w:val="single" w:sz="4" w:space="0" w:color="auto"/>
              <w:bottom w:val="single" w:sz="4" w:space="0" w:color="auto"/>
            </w:tcBorders>
            <w:shd w:val="clear" w:color="auto" w:fill="D6E3BC" w:themeFill="accent3" w:themeFillTint="66"/>
          </w:tcPr>
          <w:p w14:paraId="0F19D5AB" w14:textId="77777777" w:rsidR="003C044B" w:rsidRPr="00A62C6B" w:rsidRDefault="003C044B" w:rsidP="00E66867">
            <w:pPr>
              <w:rPr>
                <w:sz w:val="18"/>
                <w:szCs w:val="18"/>
              </w:rPr>
            </w:pPr>
            <w:r w:rsidRPr="00A62C6B">
              <w:rPr>
                <w:sz w:val="18"/>
                <w:szCs w:val="18"/>
              </w:rPr>
              <w:lastRenderedPageBreak/>
              <w:t>2016-08-31</w:t>
            </w:r>
          </w:p>
          <w:p w14:paraId="6D26B44B" w14:textId="77777777" w:rsidR="003C044B" w:rsidRPr="00A62C6B" w:rsidRDefault="003C044B" w:rsidP="00E66867">
            <w:pPr>
              <w:rPr>
                <w:sz w:val="18"/>
                <w:szCs w:val="18"/>
              </w:rPr>
            </w:pPr>
            <w:r w:rsidRPr="00A62C6B">
              <w:rPr>
                <w:sz w:val="18"/>
                <w:szCs w:val="18"/>
              </w:rPr>
              <w:t>2013-01</w:t>
            </w:r>
          </w:p>
        </w:tc>
        <w:tc>
          <w:tcPr>
            <w:tcW w:w="6662" w:type="dxa"/>
            <w:tcBorders>
              <w:top w:val="single" w:sz="4" w:space="0" w:color="auto"/>
              <w:left w:val="single" w:sz="4" w:space="0" w:color="auto"/>
              <w:bottom w:val="single" w:sz="4" w:space="0" w:color="auto"/>
            </w:tcBorders>
            <w:shd w:val="clear" w:color="auto" w:fill="D6E3BC" w:themeFill="accent3" w:themeFillTint="66"/>
          </w:tcPr>
          <w:p w14:paraId="00DFA3C6" w14:textId="77777777" w:rsidR="003C044B" w:rsidRPr="00A62C6B" w:rsidRDefault="003C044B" w:rsidP="00E66867">
            <w:pPr>
              <w:rPr>
                <w:sz w:val="18"/>
                <w:szCs w:val="18"/>
              </w:rPr>
            </w:pPr>
            <w:r w:rsidRPr="00A62C6B">
              <w:rPr>
                <w:sz w:val="18"/>
                <w:szCs w:val="18"/>
              </w:rPr>
              <w:t>Löpande arbete att omarbeta TRVMB till TDOK. Information ges kontinuerligt av KL.</w:t>
            </w:r>
          </w:p>
          <w:p w14:paraId="1E9AA698" w14:textId="77777777" w:rsidR="003C044B" w:rsidRPr="00A62C6B" w:rsidRDefault="003C044B" w:rsidP="00E66867">
            <w:pPr>
              <w:rPr>
                <w:sz w:val="18"/>
                <w:szCs w:val="18"/>
              </w:rPr>
            </w:pPr>
            <w:r w:rsidRPr="00A62C6B">
              <w:rPr>
                <w:sz w:val="18"/>
                <w:szCs w:val="18"/>
              </w:rPr>
              <w:t>Omarbetning av standarder (2013-01):</w:t>
            </w:r>
          </w:p>
          <w:p w14:paraId="2DF5C985" w14:textId="77777777" w:rsidR="003C044B" w:rsidRPr="00A62C6B" w:rsidRDefault="003C044B" w:rsidP="00E66867">
            <w:pPr>
              <w:rPr>
                <w:sz w:val="18"/>
                <w:szCs w:val="18"/>
              </w:rPr>
            </w:pPr>
            <w:r w:rsidRPr="00A62C6B">
              <w:rPr>
                <w:sz w:val="18"/>
                <w:szCs w:val="18"/>
              </w:rPr>
              <w:t>FAS och VVMB-metoder till TRVMB eller övergång till EN-standard</w:t>
            </w:r>
          </w:p>
          <w:p w14:paraId="4940D06A" w14:textId="77777777" w:rsidR="003C044B" w:rsidRPr="00A62C6B" w:rsidRDefault="003C044B" w:rsidP="00E66867">
            <w:pPr>
              <w:rPr>
                <w:sz w:val="18"/>
                <w:szCs w:val="18"/>
              </w:rPr>
            </w:pPr>
            <w:r w:rsidRPr="00A62C6B">
              <w:rPr>
                <w:sz w:val="18"/>
                <w:szCs w:val="18"/>
              </w:rPr>
              <w:t xml:space="preserve">TRV håller på med detta arbete under 2013. Sammanställning inlagd på MGs hemsida. </w:t>
            </w:r>
          </w:p>
        </w:tc>
        <w:tc>
          <w:tcPr>
            <w:tcW w:w="1706" w:type="dxa"/>
            <w:tcBorders>
              <w:top w:val="single" w:sz="4" w:space="0" w:color="auto"/>
              <w:left w:val="single" w:sz="4" w:space="0" w:color="auto"/>
              <w:bottom w:val="single" w:sz="4" w:space="0" w:color="auto"/>
            </w:tcBorders>
            <w:shd w:val="clear" w:color="auto" w:fill="D6E3BC" w:themeFill="accent3" w:themeFillTint="66"/>
          </w:tcPr>
          <w:p w14:paraId="56885394" w14:textId="77777777" w:rsidR="003C044B" w:rsidRPr="00E30D10" w:rsidRDefault="003C044B" w:rsidP="00E66867">
            <w:pPr>
              <w:rPr>
                <w:sz w:val="18"/>
                <w:szCs w:val="18"/>
              </w:rPr>
            </w:pPr>
            <w:r w:rsidRPr="00E30D10">
              <w:rPr>
                <w:sz w:val="18"/>
                <w:szCs w:val="18"/>
              </w:rPr>
              <w:t>Kenneth L, TRV</w:t>
            </w:r>
          </w:p>
        </w:tc>
      </w:tr>
      <w:tr w:rsidR="003C044B" w:rsidRPr="00E30D10" w14:paraId="66E4537B" w14:textId="77777777" w:rsidTr="00E66867">
        <w:tc>
          <w:tcPr>
            <w:tcW w:w="1271" w:type="dxa"/>
            <w:tcBorders>
              <w:top w:val="single" w:sz="4" w:space="0" w:color="auto"/>
              <w:bottom w:val="single" w:sz="4" w:space="0" w:color="auto"/>
            </w:tcBorders>
            <w:shd w:val="clear" w:color="auto" w:fill="D6E3BC" w:themeFill="accent3" w:themeFillTint="66"/>
          </w:tcPr>
          <w:p w14:paraId="2C26AE45" w14:textId="77777777" w:rsidR="003C044B" w:rsidRPr="00A62C6B" w:rsidRDefault="003C044B" w:rsidP="00E66867">
            <w:pPr>
              <w:rPr>
                <w:sz w:val="18"/>
                <w:szCs w:val="18"/>
              </w:rPr>
            </w:pPr>
            <w:r w:rsidRPr="00A62C6B">
              <w:rPr>
                <w:sz w:val="18"/>
                <w:szCs w:val="18"/>
              </w:rPr>
              <w:t>2016-08-31</w:t>
            </w:r>
          </w:p>
          <w:p w14:paraId="62F847F5" w14:textId="77777777" w:rsidR="003C044B" w:rsidRPr="00A62C6B" w:rsidRDefault="003C044B" w:rsidP="00E66867">
            <w:pPr>
              <w:rPr>
                <w:sz w:val="18"/>
                <w:szCs w:val="18"/>
              </w:rPr>
            </w:pPr>
          </w:p>
          <w:p w14:paraId="69ED795D" w14:textId="77777777" w:rsidR="003C044B" w:rsidRPr="00A62C6B" w:rsidRDefault="003C044B" w:rsidP="00E66867">
            <w:pPr>
              <w:rPr>
                <w:sz w:val="18"/>
                <w:szCs w:val="18"/>
              </w:rPr>
            </w:pPr>
            <w:r w:rsidRPr="00A62C6B">
              <w:rPr>
                <w:sz w:val="18"/>
                <w:szCs w:val="18"/>
              </w:rPr>
              <w:t>2013-01</w:t>
            </w:r>
          </w:p>
        </w:tc>
        <w:tc>
          <w:tcPr>
            <w:tcW w:w="6662" w:type="dxa"/>
            <w:tcBorders>
              <w:top w:val="single" w:sz="4" w:space="0" w:color="auto"/>
              <w:bottom w:val="single" w:sz="4" w:space="0" w:color="auto"/>
            </w:tcBorders>
            <w:shd w:val="clear" w:color="auto" w:fill="D6E3BC" w:themeFill="accent3" w:themeFillTint="66"/>
          </w:tcPr>
          <w:p w14:paraId="5655CC2F" w14:textId="77777777" w:rsidR="003C044B" w:rsidRPr="00A62C6B" w:rsidRDefault="003C044B" w:rsidP="00E66867">
            <w:pPr>
              <w:rPr>
                <w:sz w:val="18"/>
                <w:szCs w:val="18"/>
              </w:rPr>
            </w:pPr>
            <w:r w:rsidRPr="00A62C6B">
              <w:rPr>
                <w:sz w:val="18"/>
                <w:szCs w:val="18"/>
              </w:rPr>
              <w:t>Vid asfaltutskottsmöte 2016-08-31 fördelades ansvaret för respektive Metodhandledning. Se punkt 7 i Minnesanteckningarna.</w:t>
            </w:r>
          </w:p>
          <w:p w14:paraId="34871A64" w14:textId="77777777" w:rsidR="003C044B" w:rsidRPr="00A62C6B" w:rsidRDefault="003C044B" w:rsidP="00E66867">
            <w:pPr>
              <w:rPr>
                <w:sz w:val="18"/>
                <w:szCs w:val="18"/>
              </w:rPr>
            </w:pPr>
            <w:r w:rsidRPr="00A62C6B">
              <w:rPr>
                <w:sz w:val="18"/>
                <w:szCs w:val="18"/>
              </w:rPr>
              <w:t>Uppdatering av metodhandledningar (2013-01):</w:t>
            </w:r>
          </w:p>
          <w:p w14:paraId="3E0C36B6" w14:textId="77777777" w:rsidR="003C044B" w:rsidRPr="00A62C6B" w:rsidRDefault="003C044B" w:rsidP="00E66867">
            <w:pPr>
              <w:rPr>
                <w:strike/>
                <w:sz w:val="18"/>
                <w:szCs w:val="18"/>
              </w:rPr>
            </w:pPr>
            <w:r w:rsidRPr="00A62C6B">
              <w:rPr>
                <w:sz w:val="18"/>
                <w:szCs w:val="18"/>
              </w:rPr>
              <w:t xml:space="preserve">Gå igenom alla metodhandledningar och stämma av att det är senaste utgåva vi hänvisar till samt notera om ändringar gjorts i standarderna som påverkar skrivningen i metodhandledningarna i de fall utgåvorna inte stämmer. </w:t>
            </w:r>
            <w:r w:rsidRPr="00A62C6B">
              <w:rPr>
                <w:strike/>
                <w:sz w:val="18"/>
                <w:szCs w:val="18"/>
              </w:rPr>
              <w:t>Leif kollar och fördelar arbetet.</w:t>
            </w:r>
          </w:p>
          <w:p w14:paraId="759BA96C" w14:textId="77777777" w:rsidR="003C044B" w:rsidRPr="00A62C6B" w:rsidRDefault="003C044B" w:rsidP="00E66867">
            <w:pPr>
              <w:rPr>
                <w:sz w:val="18"/>
                <w:szCs w:val="18"/>
              </w:rPr>
            </w:pPr>
            <w:r w:rsidRPr="00A62C6B">
              <w:rPr>
                <w:sz w:val="18"/>
                <w:szCs w:val="18"/>
              </w:rPr>
              <w:t>12697-3 och 16 nya som borde jobbas fram!</w:t>
            </w:r>
          </w:p>
        </w:tc>
        <w:tc>
          <w:tcPr>
            <w:tcW w:w="1706" w:type="dxa"/>
            <w:tcBorders>
              <w:top w:val="single" w:sz="4" w:space="0" w:color="auto"/>
              <w:bottom w:val="single" w:sz="4" w:space="0" w:color="auto"/>
            </w:tcBorders>
            <w:shd w:val="clear" w:color="auto" w:fill="D6E3BC" w:themeFill="accent3" w:themeFillTint="66"/>
          </w:tcPr>
          <w:p w14:paraId="6FBF951C" w14:textId="77777777" w:rsidR="003C044B" w:rsidRPr="00A62C6B" w:rsidRDefault="003C044B" w:rsidP="00E66867">
            <w:pPr>
              <w:rPr>
                <w:sz w:val="18"/>
                <w:szCs w:val="18"/>
              </w:rPr>
            </w:pPr>
            <w:r w:rsidRPr="00A62C6B">
              <w:rPr>
                <w:sz w:val="18"/>
                <w:szCs w:val="18"/>
              </w:rPr>
              <w:t>Enligt lista</w:t>
            </w:r>
          </w:p>
          <w:p w14:paraId="23C83D33" w14:textId="77777777" w:rsidR="003C044B" w:rsidRPr="00A62C6B" w:rsidRDefault="003C044B" w:rsidP="00E66867">
            <w:pPr>
              <w:rPr>
                <w:sz w:val="18"/>
                <w:szCs w:val="18"/>
              </w:rPr>
            </w:pPr>
          </w:p>
          <w:p w14:paraId="53E081E7" w14:textId="77777777" w:rsidR="003C044B" w:rsidRPr="00A62C6B" w:rsidRDefault="003C044B" w:rsidP="00E66867">
            <w:pPr>
              <w:rPr>
                <w:sz w:val="18"/>
                <w:szCs w:val="18"/>
              </w:rPr>
            </w:pPr>
            <w:r w:rsidRPr="00A62C6B">
              <w:rPr>
                <w:sz w:val="18"/>
                <w:szCs w:val="18"/>
              </w:rPr>
              <w:t>Leif, VTI</w:t>
            </w:r>
          </w:p>
        </w:tc>
      </w:tr>
      <w:tr w:rsidR="003C044B" w:rsidRPr="00E30D10" w14:paraId="14555769" w14:textId="77777777" w:rsidTr="00E66867">
        <w:tc>
          <w:tcPr>
            <w:tcW w:w="1271" w:type="dxa"/>
            <w:tcBorders>
              <w:top w:val="single" w:sz="4" w:space="0" w:color="auto"/>
              <w:bottom w:val="single" w:sz="4" w:space="0" w:color="auto"/>
            </w:tcBorders>
            <w:shd w:val="clear" w:color="auto" w:fill="D6E3BC" w:themeFill="accent3" w:themeFillTint="66"/>
          </w:tcPr>
          <w:p w14:paraId="60638A58" w14:textId="77777777" w:rsidR="003C044B" w:rsidRPr="006F00EB" w:rsidRDefault="003C044B" w:rsidP="00E66867">
            <w:pPr>
              <w:rPr>
                <w:color w:val="FF0000"/>
                <w:sz w:val="18"/>
                <w:szCs w:val="18"/>
              </w:rPr>
            </w:pPr>
            <w:r w:rsidRPr="006F00EB">
              <w:rPr>
                <w:color w:val="FF0000"/>
                <w:sz w:val="18"/>
                <w:szCs w:val="18"/>
              </w:rPr>
              <w:t>2016-08-31</w:t>
            </w:r>
          </w:p>
          <w:p w14:paraId="65BF4B0D" w14:textId="77777777" w:rsidR="003C044B" w:rsidRPr="00E30D10" w:rsidRDefault="003C044B" w:rsidP="00E66867">
            <w:pPr>
              <w:rPr>
                <w:sz w:val="18"/>
                <w:szCs w:val="18"/>
              </w:rPr>
            </w:pPr>
            <w:r>
              <w:rPr>
                <w:sz w:val="18"/>
                <w:szCs w:val="18"/>
              </w:rPr>
              <w:t>2013-01</w:t>
            </w:r>
          </w:p>
        </w:tc>
        <w:tc>
          <w:tcPr>
            <w:tcW w:w="6662" w:type="dxa"/>
            <w:tcBorders>
              <w:top w:val="single" w:sz="4" w:space="0" w:color="auto"/>
              <w:bottom w:val="single" w:sz="4" w:space="0" w:color="auto"/>
            </w:tcBorders>
            <w:shd w:val="clear" w:color="auto" w:fill="D6E3BC" w:themeFill="accent3" w:themeFillTint="66"/>
          </w:tcPr>
          <w:p w14:paraId="76AF1FF0" w14:textId="77777777" w:rsidR="003C044B" w:rsidRDefault="003C044B" w:rsidP="00E66867">
            <w:pPr>
              <w:rPr>
                <w:color w:val="FF0000"/>
                <w:sz w:val="18"/>
                <w:szCs w:val="18"/>
              </w:rPr>
            </w:pPr>
            <w:r w:rsidRPr="006F00EB">
              <w:rPr>
                <w:color w:val="FF0000"/>
                <w:sz w:val="18"/>
                <w:szCs w:val="18"/>
              </w:rPr>
              <w:t>KL meddelade att rapporten finns i FUD-Info (TRV)</w:t>
            </w:r>
            <w:r>
              <w:rPr>
                <w:color w:val="FF0000"/>
                <w:sz w:val="18"/>
                <w:szCs w:val="18"/>
              </w:rPr>
              <w:t>. Länk läggs ut på hemsidan.</w:t>
            </w:r>
            <w:r>
              <w:t xml:space="preserve"> </w:t>
            </w:r>
            <w:hyperlink r:id="rId24" w:history="1">
              <w:r w:rsidRPr="002B7F00">
                <w:rPr>
                  <w:rStyle w:val="Hyperlnk"/>
                  <w:sz w:val="18"/>
                  <w:szCs w:val="18"/>
                </w:rPr>
                <w:t>http://fudinfo.trafikverket.se/fudinfoexternwebb/pages/PublikationVisa.aspx?PublikationId=3066</w:t>
              </w:r>
            </w:hyperlink>
          </w:p>
          <w:p w14:paraId="376941CF" w14:textId="77777777" w:rsidR="003C044B" w:rsidRPr="00EB00DC" w:rsidRDefault="003C044B" w:rsidP="00E66867">
            <w:pPr>
              <w:rPr>
                <w:sz w:val="18"/>
                <w:szCs w:val="18"/>
              </w:rPr>
            </w:pPr>
            <w:r w:rsidRPr="00E30D10">
              <w:rPr>
                <w:sz w:val="18"/>
                <w:szCs w:val="18"/>
              </w:rPr>
              <w:t>Rapport om ringanalys på utmattning (2013-01):</w:t>
            </w:r>
            <w:r w:rsidRPr="00EB00DC">
              <w:rPr>
                <w:sz w:val="18"/>
                <w:szCs w:val="18"/>
              </w:rPr>
              <w:t xml:space="preserve">Läggs ut på hemsidan. </w:t>
            </w:r>
            <w:r w:rsidRPr="006F00EB">
              <w:rPr>
                <w:sz w:val="18"/>
                <w:szCs w:val="18"/>
              </w:rPr>
              <w:t>Leif kollar med Hassan</w:t>
            </w:r>
          </w:p>
        </w:tc>
        <w:tc>
          <w:tcPr>
            <w:tcW w:w="1706" w:type="dxa"/>
            <w:tcBorders>
              <w:top w:val="single" w:sz="4" w:space="0" w:color="auto"/>
              <w:bottom w:val="single" w:sz="4" w:space="0" w:color="auto"/>
            </w:tcBorders>
            <w:shd w:val="clear" w:color="auto" w:fill="D6E3BC" w:themeFill="accent3" w:themeFillTint="66"/>
          </w:tcPr>
          <w:p w14:paraId="5C0E7358" w14:textId="77777777" w:rsidR="003C044B" w:rsidRPr="006F00EB" w:rsidRDefault="003C044B" w:rsidP="00E66867">
            <w:pPr>
              <w:rPr>
                <w:color w:val="FF0000"/>
                <w:sz w:val="18"/>
                <w:szCs w:val="18"/>
              </w:rPr>
            </w:pPr>
            <w:r w:rsidRPr="006F00EB">
              <w:rPr>
                <w:color w:val="FF0000"/>
                <w:sz w:val="18"/>
                <w:szCs w:val="18"/>
              </w:rPr>
              <w:t>KL</w:t>
            </w:r>
          </w:p>
          <w:p w14:paraId="316BEC4F" w14:textId="77777777" w:rsidR="003C044B" w:rsidRPr="00EB00DC" w:rsidRDefault="003C044B" w:rsidP="00E66867">
            <w:pPr>
              <w:rPr>
                <w:sz w:val="18"/>
                <w:szCs w:val="18"/>
              </w:rPr>
            </w:pPr>
            <w:r w:rsidRPr="00EB00DC">
              <w:rPr>
                <w:sz w:val="18"/>
                <w:szCs w:val="18"/>
              </w:rPr>
              <w:t>Hassan, VTI</w:t>
            </w:r>
          </w:p>
        </w:tc>
      </w:tr>
      <w:tr w:rsidR="003C044B" w:rsidRPr="008545E9" w14:paraId="11D0334F"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29072047" w14:textId="77777777" w:rsidR="003C044B" w:rsidRPr="008545E9" w:rsidRDefault="003C044B" w:rsidP="00E66867">
            <w:pPr>
              <w:rPr>
                <w:sz w:val="18"/>
                <w:szCs w:val="18"/>
              </w:rPr>
            </w:pPr>
            <w:r w:rsidRPr="008545E9">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116E0210" w14:textId="77777777" w:rsidR="003C044B" w:rsidRPr="008545E9" w:rsidRDefault="003C044B" w:rsidP="00E66867">
            <w:pPr>
              <w:rPr>
                <w:sz w:val="18"/>
                <w:szCs w:val="18"/>
              </w:rPr>
            </w:pPr>
            <w:r w:rsidRPr="00092158">
              <w:rPr>
                <w:sz w:val="18"/>
                <w:szCs w:val="18"/>
              </w:rPr>
              <w:t>Planera ringanalys</w:t>
            </w:r>
            <w:r w:rsidRPr="008545E9">
              <w:rPr>
                <w:sz w:val="18"/>
                <w:szCs w:val="18"/>
              </w:rPr>
              <w:t xml:space="preserve"> för dynamisk kryptest, WTT, </w:t>
            </w:r>
            <w:proofErr w:type="spellStart"/>
            <w:r w:rsidRPr="008545E9">
              <w:rPr>
                <w:sz w:val="18"/>
                <w:szCs w:val="18"/>
              </w:rPr>
              <w:t>Triaxialförsök</w:t>
            </w:r>
            <w:proofErr w:type="spellEnd"/>
            <w:r w:rsidRPr="008545E9">
              <w:rPr>
                <w:sz w:val="18"/>
                <w:szCs w:val="18"/>
              </w:rPr>
              <w:t xml:space="preserve"> inkl. packning av prover. Leif samlar en grupp av närmast berörda. (Inför en sådan ringanalys bör en enkät också ingå där varje lab. beskriver vilken utrustning och vilka procedurer man använder, både vad gäller provning som tillverkning av plattor). Nedlagt!</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4451D11E" w14:textId="77777777" w:rsidR="003C044B" w:rsidRPr="008545E9" w:rsidRDefault="003C044B" w:rsidP="00E66867">
            <w:pPr>
              <w:rPr>
                <w:sz w:val="18"/>
                <w:szCs w:val="18"/>
              </w:rPr>
            </w:pPr>
            <w:r w:rsidRPr="008545E9">
              <w:rPr>
                <w:sz w:val="18"/>
                <w:szCs w:val="18"/>
              </w:rPr>
              <w:t>Leif, VTI</w:t>
            </w:r>
          </w:p>
        </w:tc>
      </w:tr>
      <w:tr w:rsidR="003C044B" w:rsidRPr="008545E9" w14:paraId="003271C6"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7B4D1525" w14:textId="77777777" w:rsidR="003C044B" w:rsidRPr="008545E9" w:rsidRDefault="003C044B" w:rsidP="00E66867">
            <w:pPr>
              <w:rPr>
                <w:sz w:val="18"/>
                <w:szCs w:val="18"/>
              </w:rPr>
            </w:pPr>
            <w:r w:rsidRPr="008545E9">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5731162A" w14:textId="77777777" w:rsidR="003C044B" w:rsidRPr="008545E9" w:rsidRDefault="003C044B" w:rsidP="00E66867">
            <w:pPr>
              <w:rPr>
                <w:sz w:val="18"/>
                <w:szCs w:val="18"/>
              </w:rPr>
            </w:pPr>
            <w:r w:rsidRPr="00092158">
              <w:rPr>
                <w:sz w:val="18"/>
                <w:szCs w:val="18"/>
              </w:rPr>
              <w:t>Metodansvariga för dessa metoder</w:t>
            </w:r>
            <w:r w:rsidRPr="008545E9">
              <w:rPr>
                <w:sz w:val="18"/>
                <w:szCs w:val="18"/>
              </w:rPr>
              <w:t xml:space="preserve"> (punkten omarbetad sedan föregående protokoll):</w:t>
            </w:r>
          </w:p>
          <w:p w14:paraId="112C2E7D" w14:textId="77777777" w:rsidR="003C044B" w:rsidRPr="008545E9" w:rsidRDefault="003C044B" w:rsidP="00E66867">
            <w:pPr>
              <w:rPr>
                <w:sz w:val="18"/>
                <w:szCs w:val="18"/>
              </w:rPr>
            </w:pPr>
            <w:r w:rsidRPr="008545E9">
              <w:rPr>
                <w:sz w:val="18"/>
                <w:szCs w:val="18"/>
              </w:rPr>
              <w:t>(Syftet med metodansvariga är främst att ha någon som känner ett ansvar för remisshanteringen av dessa metoder; samla in synpunkter och sammanställa remissvar)</w:t>
            </w:r>
          </w:p>
          <w:p w14:paraId="67003418" w14:textId="77777777" w:rsidR="003C044B" w:rsidRPr="008545E9" w:rsidRDefault="003C044B" w:rsidP="00E66867">
            <w:pPr>
              <w:numPr>
                <w:ilvl w:val="0"/>
                <w:numId w:val="27"/>
              </w:numPr>
              <w:spacing w:line="240" w:lineRule="auto"/>
              <w:rPr>
                <w:sz w:val="18"/>
                <w:szCs w:val="18"/>
              </w:rPr>
            </w:pPr>
            <w:r w:rsidRPr="008545E9">
              <w:rPr>
                <w:sz w:val="18"/>
                <w:szCs w:val="18"/>
              </w:rPr>
              <w:t>WTT inkl. packning, Henrik Arnerdal, Nynas</w:t>
            </w:r>
          </w:p>
          <w:p w14:paraId="0DDB6FE3" w14:textId="77777777" w:rsidR="003C044B" w:rsidRDefault="003C044B" w:rsidP="00E66867">
            <w:pPr>
              <w:numPr>
                <w:ilvl w:val="0"/>
                <w:numId w:val="27"/>
              </w:numPr>
              <w:spacing w:line="240" w:lineRule="auto"/>
              <w:rPr>
                <w:sz w:val="18"/>
                <w:szCs w:val="18"/>
              </w:rPr>
            </w:pPr>
            <w:r w:rsidRPr="008545E9">
              <w:rPr>
                <w:sz w:val="18"/>
                <w:szCs w:val="18"/>
              </w:rPr>
              <w:t>Dynamisk kryptest, Hassan, VTI</w:t>
            </w:r>
          </w:p>
          <w:p w14:paraId="366011E9" w14:textId="77777777" w:rsidR="003C044B" w:rsidRPr="008545E9" w:rsidRDefault="003C044B" w:rsidP="00E66867">
            <w:pPr>
              <w:ind w:left="357"/>
              <w:rPr>
                <w:sz w:val="18"/>
                <w:szCs w:val="18"/>
              </w:rPr>
            </w:pPr>
            <w:r w:rsidRPr="008545E9">
              <w:rPr>
                <w:color w:val="FF0000"/>
                <w:sz w:val="18"/>
                <w:szCs w:val="18"/>
              </w:rPr>
              <w:t>Denna punkt är omarbetad i dagens protokoll!</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1E9BE533" w14:textId="77777777" w:rsidR="003C044B" w:rsidRPr="008545E9" w:rsidRDefault="003C044B" w:rsidP="00E66867">
            <w:pPr>
              <w:rPr>
                <w:sz w:val="18"/>
                <w:szCs w:val="18"/>
              </w:rPr>
            </w:pPr>
          </w:p>
          <w:p w14:paraId="5DB488ED" w14:textId="77777777" w:rsidR="003C044B" w:rsidRPr="008545E9" w:rsidRDefault="003C044B" w:rsidP="00E66867">
            <w:pPr>
              <w:rPr>
                <w:sz w:val="18"/>
                <w:szCs w:val="18"/>
              </w:rPr>
            </w:pPr>
            <w:r w:rsidRPr="008545E9">
              <w:rPr>
                <w:sz w:val="18"/>
                <w:szCs w:val="18"/>
              </w:rPr>
              <w:t>Henrik, Nynas</w:t>
            </w:r>
          </w:p>
          <w:p w14:paraId="71F5DD29" w14:textId="77777777" w:rsidR="003C044B" w:rsidRPr="008545E9" w:rsidRDefault="003C044B" w:rsidP="00E66867">
            <w:pPr>
              <w:rPr>
                <w:sz w:val="18"/>
                <w:szCs w:val="18"/>
              </w:rPr>
            </w:pPr>
            <w:r w:rsidRPr="008545E9">
              <w:rPr>
                <w:sz w:val="18"/>
                <w:szCs w:val="18"/>
              </w:rPr>
              <w:t>Hassan, VTI</w:t>
            </w:r>
          </w:p>
        </w:tc>
      </w:tr>
      <w:tr w:rsidR="003C044B" w:rsidRPr="00E30D10" w14:paraId="025D6070"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2A43606B" w14:textId="77777777" w:rsidR="003C044B" w:rsidRPr="00E30D10" w:rsidRDefault="003C044B" w:rsidP="00E66867">
            <w:pPr>
              <w:rPr>
                <w:sz w:val="18"/>
                <w:szCs w:val="18"/>
              </w:rPr>
            </w:pPr>
            <w:r>
              <w:rPr>
                <w:sz w:val="18"/>
                <w:szCs w:val="18"/>
              </w:rPr>
              <w:t>2013-12-05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5D6B825" w14:textId="77777777" w:rsidR="003C044B" w:rsidRPr="00E30D10" w:rsidRDefault="003C044B" w:rsidP="00E66867">
            <w:pPr>
              <w:rPr>
                <w:sz w:val="18"/>
                <w:szCs w:val="18"/>
              </w:rPr>
            </w:pPr>
            <w:r w:rsidRPr="00092158">
              <w:rPr>
                <w:sz w:val="18"/>
                <w:szCs w:val="18"/>
              </w:rPr>
              <w:t>Remisshantering.</w:t>
            </w:r>
            <w:r w:rsidRPr="00E30D10">
              <w:rPr>
                <w:sz w:val="18"/>
                <w:szCs w:val="18"/>
              </w:rPr>
              <w:t xml:space="preserve">  Leif lägger upp svarsblanketter på hemsidan för alla aktuella provningsstandarder inom de områden vi arbetar med inom metodgruppen. Syftet med detta är att vem som helst sedan kan gå in och lägga in sina synpunkter.</w:t>
            </w:r>
            <w:r w:rsidRPr="00E30D10">
              <w:rPr>
                <w:color w:val="FF0000"/>
                <w:sz w:val="18"/>
                <w:szCs w:val="18"/>
              </w:rPr>
              <w:t xml:space="preserve"> </w:t>
            </w:r>
            <w:r w:rsidRPr="00E30D10">
              <w:rPr>
                <w:sz w:val="18"/>
                <w:szCs w:val="18"/>
              </w:rPr>
              <w:t>Visas på metoddagen 2014.</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49635269" w14:textId="77777777" w:rsidR="003C044B" w:rsidRPr="00E30D10" w:rsidRDefault="003C044B" w:rsidP="00E66867">
            <w:pPr>
              <w:rPr>
                <w:sz w:val="18"/>
                <w:szCs w:val="18"/>
              </w:rPr>
            </w:pPr>
            <w:r w:rsidRPr="00E30D10">
              <w:rPr>
                <w:sz w:val="18"/>
                <w:szCs w:val="18"/>
              </w:rPr>
              <w:t>Leif, VTI</w:t>
            </w:r>
          </w:p>
        </w:tc>
      </w:tr>
      <w:tr w:rsidR="003C044B" w:rsidRPr="00E30D10" w14:paraId="68E593F1" w14:textId="77777777" w:rsidTr="00E66867">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53495771" w14:textId="77777777" w:rsidR="003C044B" w:rsidRPr="00E30D10" w:rsidRDefault="003C044B" w:rsidP="00E66867">
            <w:pPr>
              <w:rPr>
                <w:sz w:val="18"/>
                <w:szCs w:val="18"/>
              </w:rPr>
            </w:pPr>
            <w:r>
              <w:rPr>
                <w:sz w:val="18"/>
                <w:szCs w:val="18"/>
              </w:rPr>
              <w:t>2013-01</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3FAC7114" w14:textId="77777777" w:rsidR="003C044B" w:rsidRPr="00E30D10" w:rsidRDefault="003C044B" w:rsidP="00E66867">
            <w:pPr>
              <w:rPr>
                <w:sz w:val="18"/>
                <w:szCs w:val="18"/>
              </w:rPr>
            </w:pPr>
            <w:r w:rsidRPr="00092158">
              <w:rPr>
                <w:sz w:val="18"/>
                <w:szCs w:val="18"/>
              </w:rPr>
              <w:t>Forum på nätet för synpunkter på olika provningsmetoder:</w:t>
            </w:r>
            <w:r>
              <w:rPr>
                <w:sz w:val="18"/>
                <w:szCs w:val="18"/>
              </w:rPr>
              <w:t xml:space="preserve"> </w:t>
            </w:r>
            <w:r w:rsidRPr="00E30D10">
              <w:rPr>
                <w:sz w:val="18"/>
                <w:szCs w:val="18"/>
              </w:rPr>
              <w:t>Leif tar fram ett forum på nätet där man kan gå in och tycka till om olika metoder. Syftet är att försöka fånga in synpunkter från branschen som vi sedan kan hantera i de olika utskotten. Visades på mötet i aug 2013. Visas på metoddagen 2014.</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557AF3BE" w14:textId="77777777" w:rsidR="003C044B" w:rsidRPr="00E30D10" w:rsidRDefault="003C044B" w:rsidP="00E66867">
            <w:pPr>
              <w:rPr>
                <w:sz w:val="18"/>
                <w:szCs w:val="18"/>
              </w:rPr>
            </w:pPr>
            <w:r w:rsidRPr="00E30D10">
              <w:rPr>
                <w:sz w:val="18"/>
                <w:szCs w:val="18"/>
              </w:rPr>
              <w:t>Leif, VTI</w:t>
            </w:r>
          </w:p>
        </w:tc>
      </w:tr>
      <w:tr w:rsidR="003C044B" w:rsidRPr="00E30D10" w14:paraId="07AC52B4" w14:textId="77777777" w:rsidTr="00E66867">
        <w:tc>
          <w:tcPr>
            <w:tcW w:w="1271" w:type="dxa"/>
            <w:tcBorders>
              <w:top w:val="single" w:sz="4" w:space="0" w:color="auto"/>
            </w:tcBorders>
            <w:shd w:val="clear" w:color="auto" w:fill="D6E3BC" w:themeFill="accent3" w:themeFillTint="66"/>
          </w:tcPr>
          <w:p w14:paraId="4A696F2C" w14:textId="77777777" w:rsidR="003C044B" w:rsidRPr="00E30D10" w:rsidRDefault="003C044B" w:rsidP="00E66867">
            <w:pPr>
              <w:rPr>
                <w:sz w:val="18"/>
                <w:szCs w:val="18"/>
              </w:rPr>
            </w:pPr>
            <w:r>
              <w:rPr>
                <w:sz w:val="18"/>
                <w:szCs w:val="18"/>
              </w:rPr>
              <w:t>2013-01</w:t>
            </w:r>
          </w:p>
        </w:tc>
        <w:tc>
          <w:tcPr>
            <w:tcW w:w="6662" w:type="dxa"/>
            <w:tcBorders>
              <w:top w:val="single" w:sz="4" w:space="0" w:color="auto"/>
            </w:tcBorders>
            <w:shd w:val="clear" w:color="auto" w:fill="D6E3BC" w:themeFill="accent3" w:themeFillTint="66"/>
          </w:tcPr>
          <w:p w14:paraId="49DAD708" w14:textId="77777777" w:rsidR="003C044B" w:rsidRPr="00E30D10" w:rsidRDefault="003C044B" w:rsidP="00E66867">
            <w:pPr>
              <w:rPr>
                <w:color w:val="FF0000"/>
                <w:sz w:val="18"/>
                <w:szCs w:val="18"/>
              </w:rPr>
            </w:pPr>
            <w:r w:rsidRPr="00092158">
              <w:rPr>
                <w:sz w:val="18"/>
                <w:szCs w:val="18"/>
              </w:rPr>
              <w:t>TOD-metoden:</w:t>
            </w:r>
            <w:r>
              <w:rPr>
                <w:sz w:val="18"/>
                <w:szCs w:val="18"/>
              </w:rPr>
              <w:t xml:space="preserve"> </w:t>
            </w:r>
            <w:r w:rsidRPr="00E30D10">
              <w:rPr>
                <w:sz w:val="18"/>
                <w:szCs w:val="18"/>
              </w:rPr>
              <w:t>Översyn av den subjektiva bedömning som görs i denna metod för att avgöra om asfaltmassan uppvisar de viskösa egenskaper som utmärker en KGO blandad massa. Beslutat att inte göra metodbeskrivning av denna metod eftersom vi saknar underlag att arbeta efter. Bl.a. som beskriver hur bedömningskurvorna ska definieras.</w:t>
            </w:r>
          </w:p>
        </w:tc>
        <w:tc>
          <w:tcPr>
            <w:tcW w:w="1706" w:type="dxa"/>
            <w:tcBorders>
              <w:top w:val="single" w:sz="4" w:space="0" w:color="auto"/>
            </w:tcBorders>
            <w:shd w:val="clear" w:color="auto" w:fill="D6E3BC" w:themeFill="accent3" w:themeFillTint="66"/>
          </w:tcPr>
          <w:p w14:paraId="6B7824E5" w14:textId="77777777" w:rsidR="003C044B" w:rsidRPr="00E30D10" w:rsidRDefault="003C044B" w:rsidP="00E66867">
            <w:pPr>
              <w:rPr>
                <w:sz w:val="18"/>
                <w:szCs w:val="18"/>
              </w:rPr>
            </w:pPr>
            <w:r w:rsidRPr="00E30D10">
              <w:rPr>
                <w:sz w:val="18"/>
                <w:szCs w:val="18"/>
              </w:rPr>
              <w:t>Torbjörn, TRV</w:t>
            </w:r>
          </w:p>
          <w:p w14:paraId="7B2C60F8" w14:textId="77777777" w:rsidR="003C044B" w:rsidRPr="00E30D10" w:rsidRDefault="003C044B" w:rsidP="00E66867">
            <w:pPr>
              <w:rPr>
                <w:sz w:val="18"/>
                <w:szCs w:val="18"/>
              </w:rPr>
            </w:pPr>
            <w:r w:rsidRPr="00E30D10">
              <w:rPr>
                <w:sz w:val="18"/>
                <w:szCs w:val="18"/>
              </w:rPr>
              <w:t>Björn, TRV</w:t>
            </w:r>
          </w:p>
          <w:p w14:paraId="70910CFE" w14:textId="77777777" w:rsidR="003C044B" w:rsidRPr="00E30D10" w:rsidRDefault="003C044B" w:rsidP="00E66867">
            <w:pPr>
              <w:rPr>
                <w:sz w:val="18"/>
                <w:szCs w:val="18"/>
                <w:u w:val="single"/>
              </w:rPr>
            </w:pPr>
            <w:r w:rsidRPr="00E30D10">
              <w:rPr>
                <w:sz w:val="18"/>
                <w:szCs w:val="18"/>
              </w:rPr>
              <w:t>Leif, VTI</w:t>
            </w:r>
          </w:p>
        </w:tc>
      </w:tr>
    </w:tbl>
    <w:p w14:paraId="78ED828D" w14:textId="77777777" w:rsidR="003C044B" w:rsidRDefault="003C044B" w:rsidP="003C044B">
      <w:pPr>
        <w:pStyle w:val="NormalBasmall"/>
        <w:tabs>
          <w:tab w:val="num" w:pos="426"/>
          <w:tab w:val="left" w:pos="4820"/>
        </w:tabs>
        <w:ind w:left="362" w:right="0" w:hanging="426"/>
      </w:pPr>
    </w:p>
    <w:p w14:paraId="4AB66025" w14:textId="77777777" w:rsidR="003C044B" w:rsidRPr="00954619" w:rsidRDefault="003C044B" w:rsidP="003C044B">
      <w:pPr>
        <w:ind w:right="-285"/>
        <w:rPr>
          <w:sz w:val="32"/>
          <w:szCs w:val="32"/>
        </w:rPr>
      </w:pPr>
    </w:p>
    <w:p w14:paraId="78DFBF8C" w14:textId="77777777" w:rsidR="00611252" w:rsidRPr="00954619" w:rsidRDefault="00611252" w:rsidP="00DB1D1A">
      <w:pPr>
        <w:ind w:right="-285"/>
        <w:jc w:val="center"/>
        <w:rPr>
          <w:sz w:val="32"/>
          <w:szCs w:val="32"/>
        </w:rPr>
      </w:pPr>
    </w:p>
    <w:sectPr w:rsidR="00611252" w:rsidRPr="00954619" w:rsidSect="00611252">
      <w:headerReference w:type="default" r:id="rId25"/>
      <w:type w:val="continuous"/>
      <w:pgSz w:w="11906" w:h="16838"/>
      <w:pgMar w:top="1418" w:right="2835"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BC31" w14:textId="77777777" w:rsidR="00E56742" w:rsidRDefault="00E56742" w:rsidP="00FD2679">
      <w:r>
        <w:separator/>
      </w:r>
    </w:p>
  </w:endnote>
  <w:endnote w:type="continuationSeparator" w:id="0">
    <w:p w14:paraId="3D267857" w14:textId="77777777" w:rsidR="00E56742" w:rsidRDefault="00E56742" w:rsidP="00FD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91FA" w14:textId="77777777" w:rsidR="00797CA0" w:rsidRPr="00747CFD" w:rsidRDefault="00B36479" w:rsidP="00747CFD">
    <w:pPr>
      <w:pStyle w:val="Sidfot"/>
    </w:pPr>
    <w:r>
      <w:rPr>
        <w:noProof/>
        <w:lang w:eastAsia="sv-SE"/>
      </w:rPr>
      <mc:AlternateContent>
        <mc:Choice Requires="wps">
          <w:drawing>
            <wp:anchor distT="0" distB="0" distL="114300" distR="114300" simplePos="0" relativeHeight="251658752" behindDoc="0" locked="0" layoutInCell="1" allowOverlap="1" wp14:anchorId="241CB082" wp14:editId="7BAC3208">
              <wp:simplePos x="0" y="0"/>
              <wp:positionH relativeFrom="column">
                <wp:posOffset>-680085</wp:posOffset>
              </wp:positionH>
              <wp:positionV relativeFrom="paragraph">
                <wp:posOffset>-2104390</wp:posOffset>
              </wp:positionV>
              <wp:extent cx="388620" cy="1531620"/>
              <wp:effectExtent l="0"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84FB3" w14:textId="77777777"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B082" id="_x0000_t202" coordsize="21600,21600" o:spt="202" path="m,l,21600r21600,l21600,xe">
              <v:stroke joinstyle="miter"/>
              <v:path gradientshapeok="t" o:connecttype="rect"/>
            </v:shapetype>
            <v:shape id="Text Box 1" o:spid="_x0000_s1026" type="#_x0000_t202" style="position:absolute;margin-left:-53.55pt;margin-top:-165.7pt;width:30.6pt;height:12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" stroked="f">
              <v:textbox style="layout-flow:vertical;mso-layout-flow-alt:bottom-to-top">
                <w:txbxContent>
                  <w:p w14:paraId="18084FB3" w14:textId="77777777"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v:textbox>
            </v:shape>
          </w:pict>
        </mc:Fallback>
      </mc:AlternateContent>
    </w:r>
    <w:sdt>
      <w:sdtPr>
        <w:alias w:val="Dokumenttitel NY"/>
        <w:tag w:val="Dokumenttitel_x0020_NY"/>
        <w:id w:val="-1662923704"/>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t>Möte metodgruppens asfaltutskott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89FEA" w14:textId="77777777" w:rsidR="00E56742" w:rsidRDefault="00E56742" w:rsidP="00FD2679">
      <w:r>
        <w:separator/>
      </w:r>
    </w:p>
  </w:footnote>
  <w:footnote w:type="continuationSeparator" w:id="0">
    <w:p w14:paraId="23AAA064" w14:textId="77777777" w:rsidR="00E56742" w:rsidRDefault="00E56742" w:rsidP="00FD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14:paraId="0B88308A" w14:textId="77777777" w:rsidTr="007155A3">
      <w:trPr>
        <w:cantSplit/>
        <w:trHeight w:val="176"/>
      </w:trPr>
      <w:tc>
        <w:tcPr>
          <w:tcW w:w="3671" w:type="dxa"/>
          <w:vMerge w:val="restart"/>
          <w:tcBorders>
            <w:top w:val="nil"/>
            <w:left w:val="nil"/>
            <w:right w:val="nil"/>
          </w:tcBorders>
        </w:tcPr>
        <w:p w14:paraId="49BC74AF" w14:textId="7784299B" w:rsidR="00D47FEE" w:rsidRDefault="00A02397" w:rsidP="007155A3">
          <w:pPr>
            <w:rPr>
              <w:b/>
              <w:noProof/>
            </w:rPr>
          </w:pPr>
          <w:r>
            <w:rPr>
              <w:noProof/>
              <w:lang w:eastAsia="sv-SE"/>
            </w:rPr>
            <w:drawing>
              <wp:inline distT="0" distB="0" distL="0" distR="0" wp14:anchorId="243D183F" wp14:editId="56D7E2F5">
                <wp:extent cx="542290" cy="54229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4997" w:type="dxa"/>
          <w:gridSpan w:val="2"/>
          <w:tcBorders>
            <w:top w:val="nil"/>
            <w:left w:val="nil"/>
            <w:bottom w:val="nil"/>
            <w:right w:val="nil"/>
          </w:tcBorders>
        </w:tcPr>
        <w:p w14:paraId="5DD53251" w14:textId="77777777"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14:paraId="56F837F9" w14:textId="77777777" w:rsidR="00D47FEE" w:rsidRDefault="00D47FEE" w:rsidP="007155A3">
          <w:pPr>
            <w:jc w:val="right"/>
            <w:rPr>
              <w:rFonts w:ascii="Arial" w:hAnsi="Arial" w:cs="Arial"/>
            </w:rPr>
          </w:pPr>
        </w:p>
      </w:tc>
    </w:tr>
    <w:tr w:rsidR="00D47FEE" w14:paraId="233A9E19" w14:textId="77777777" w:rsidTr="00122905">
      <w:trPr>
        <w:trHeight w:val="358"/>
      </w:trPr>
      <w:tc>
        <w:tcPr>
          <w:tcW w:w="3671" w:type="dxa"/>
          <w:vMerge/>
          <w:tcBorders>
            <w:left w:val="nil"/>
            <w:right w:val="nil"/>
          </w:tcBorders>
        </w:tcPr>
        <w:p w14:paraId="02BAD2E3" w14:textId="77777777" w:rsidR="00D47FEE" w:rsidRDefault="00D47FEE" w:rsidP="007155A3">
          <w:pPr>
            <w:rPr>
              <w:b/>
            </w:rPr>
          </w:pPr>
        </w:p>
      </w:tc>
      <w:tc>
        <w:tcPr>
          <w:tcW w:w="4997" w:type="dxa"/>
          <w:gridSpan w:val="2"/>
          <w:tcBorders>
            <w:top w:val="nil"/>
            <w:left w:val="nil"/>
            <w:bottom w:val="nil"/>
            <w:right w:val="nil"/>
          </w:tcBorders>
          <w:vAlign w:val="center"/>
        </w:tcPr>
        <w:p w14:paraId="5438FD25" w14:textId="03A1BF1D" w:rsidR="00D47FEE" w:rsidRPr="000D1EBF" w:rsidRDefault="008417FA" w:rsidP="00E716C6">
          <w:pPr>
            <w:pStyle w:val="Sidhuvud"/>
            <w:ind w:left="1433"/>
            <w:rPr>
              <w:rFonts w:ascii="Arial" w:hAnsi="Arial" w:cs="Arial"/>
              <w:caps/>
              <w:szCs w:val="24"/>
            </w:rPr>
          </w:pPr>
          <w:r>
            <w:rPr>
              <w:rFonts w:ascii="Arial" w:hAnsi="Arial" w:cs="Arial"/>
              <w:caps/>
              <w:sz w:val="24"/>
              <w:szCs w:val="24"/>
            </w:rPr>
            <w:t>Minnesanteckningar</w:t>
          </w:r>
        </w:p>
      </w:tc>
      <w:tc>
        <w:tcPr>
          <w:tcW w:w="1146" w:type="dxa"/>
          <w:tcBorders>
            <w:top w:val="nil"/>
            <w:left w:val="nil"/>
            <w:bottom w:val="nil"/>
            <w:right w:val="nil"/>
          </w:tcBorders>
        </w:tcPr>
        <w:p w14:paraId="29545481" w14:textId="0851B899"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A05A70">
            <w:rPr>
              <w:rFonts w:ascii="Arial" w:hAnsi="Arial" w:cs="Arial"/>
              <w:noProof/>
            </w:rPr>
            <w:t>1</w:t>
          </w:r>
          <w:r w:rsidRPr="00227EB6">
            <w:rPr>
              <w:rFonts w:ascii="Arial" w:hAnsi="Arial" w:cs="Arial"/>
            </w:rPr>
            <w:fldChar w:fldCharType="end"/>
          </w:r>
          <w:r w:rsidR="00D47FEE" w:rsidRPr="00227EB6">
            <w:rPr>
              <w:rFonts w:ascii="Arial" w:hAnsi="Arial" w:cs="Arial"/>
            </w:rPr>
            <w:t xml:space="preserve"> (</w:t>
          </w:r>
          <w:r w:rsidR="008A151D">
            <w:rPr>
              <w:rFonts w:ascii="Arial" w:hAnsi="Arial" w:cs="Arial"/>
              <w:noProof/>
            </w:rPr>
            <w:fldChar w:fldCharType="begin"/>
          </w:r>
          <w:r w:rsidR="008A151D">
            <w:rPr>
              <w:rFonts w:ascii="Arial" w:hAnsi="Arial" w:cs="Arial"/>
              <w:noProof/>
            </w:rPr>
            <w:instrText xml:space="preserve"> NUMPAGES  \* MERGEFORMAT </w:instrText>
          </w:r>
          <w:r w:rsidR="008A151D">
            <w:rPr>
              <w:rFonts w:ascii="Arial" w:hAnsi="Arial" w:cs="Arial"/>
              <w:noProof/>
            </w:rPr>
            <w:fldChar w:fldCharType="separate"/>
          </w:r>
          <w:r w:rsidR="00A05A70">
            <w:rPr>
              <w:rFonts w:ascii="Arial" w:hAnsi="Arial" w:cs="Arial"/>
              <w:noProof/>
            </w:rPr>
            <w:t>7</w:t>
          </w:r>
          <w:r w:rsidR="008A151D">
            <w:rPr>
              <w:rFonts w:ascii="Arial" w:hAnsi="Arial" w:cs="Arial"/>
              <w:noProof/>
            </w:rPr>
            <w:fldChar w:fldCharType="end"/>
          </w:r>
          <w:r w:rsidR="00D47FEE" w:rsidRPr="00227EB6">
            <w:rPr>
              <w:rFonts w:ascii="Arial" w:hAnsi="Arial" w:cs="Arial"/>
            </w:rPr>
            <w:t>)</w:t>
          </w:r>
        </w:p>
      </w:tc>
    </w:tr>
    <w:tr w:rsidR="00D47FEE" w14:paraId="1151315C" w14:textId="77777777" w:rsidTr="00122905">
      <w:trPr>
        <w:trHeight w:hRule="exact" w:val="394"/>
      </w:trPr>
      <w:tc>
        <w:tcPr>
          <w:tcW w:w="3671" w:type="dxa"/>
          <w:vMerge/>
          <w:tcBorders>
            <w:left w:val="nil"/>
            <w:bottom w:val="nil"/>
            <w:right w:val="nil"/>
          </w:tcBorders>
        </w:tcPr>
        <w:p w14:paraId="1ACFF8A1" w14:textId="77777777"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14:paraId="37820045" w14:textId="77777777" w:rsidR="00D47FEE" w:rsidRDefault="00D47FEE" w:rsidP="005E6070">
          <w:pPr>
            <w:ind w:left="1433"/>
          </w:pPr>
        </w:p>
      </w:tc>
    </w:tr>
    <w:tr w:rsidR="00D47FEE" w14:paraId="67128043" w14:textId="77777777" w:rsidTr="007043AF">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72DF452D" w14:textId="77777777" w:rsidR="00D47FEE" w:rsidRDefault="0093681C" w:rsidP="007155A3">
          <w:pPr>
            <w:spacing w:line="240" w:lineRule="auto"/>
            <w:ind w:right="-1899"/>
            <w:rPr>
              <w:rFonts w:ascii="Arial" w:hAnsi="Arial" w:cs="Arial"/>
              <w:b/>
              <w:bCs/>
              <w:sz w:val="14"/>
            </w:rPr>
          </w:pPr>
          <w:r>
            <w:rPr>
              <w:rFonts w:ascii="Arial" w:hAnsi="Arial" w:cs="Arial"/>
              <w:b/>
              <w:bCs/>
              <w:sz w:val="14"/>
            </w:rPr>
            <w:t>Skapat av (Efternamn</w:t>
          </w:r>
          <w:r w:rsidR="00D47FEE">
            <w:rPr>
              <w:rFonts w:ascii="Arial" w:hAnsi="Arial" w:cs="Arial"/>
              <w:b/>
              <w:bCs/>
              <w:sz w:val="14"/>
            </w:rPr>
            <w:t xml:space="preserve"> Förnamn, </w:t>
          </w:r>
          <w:proofErr w:type="spellStart"/>
          <w:r w:rsidR="00D47FEE">
            <w:rPr>
              <w:rFonts w:ascii="Arial" w:hAnsi="Arial" w:cs="Arial"/>
              <w:b/>
              <w:bCs/>
              <w:sz w:val="14"/>
            </w:rPr>
            <w:t>org</w:t>
          </w:r>
          <w:proofErr w:type="spellEnd"/>
          <w:r w:rsidR="00D47FEE">
            <w:rPr>
              <w:rFonts w:ascii="Arial" w:hAnsi="Arial" w:cs="Arial"/>
              <w:b/>
              <w:bCs/>
              <w:sz w:val="14"/>
            </w:rPr>
            <w:t>)</w:t>
          </w:r>
        </w:p>
      </w:tc>
      <w:tc>
        <w:tcPr>
          <w:tcW w:w="4338" w:type="dxa"/>
          <w:tcBorders>
            <w:top w:val="nil"/>
            <w:left w:val="nil"/>
            <w:bottom w:val="nil"/>
            <w:right w:val="nil"/>
          </w:tcBorders>
          <w:vAlign w:val="center"/>
          <w:hideMark/>
        </w:tcPr>
        <w:p w14:paraId="7A6DB65F" w14:textId="77777777" w:rsidR="00D47FEE" w:rsidRDefault="00D47FEE" w:rsidP="005E6070">
          <w:pPr>
            <w:spacing w:line="240" w:lineRule="auto"/>
            <w:ind w:left="1433" w:right="-1899"/>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14:paraId="5DFA516C" w14:textId="77777777" w:rsidR="00D47FEE" w:rsidRDefault="00D47FEE" w:rsidP="005E6070">
          <w:pPr>
            <w:spacing w:line="240" w:lineRule="auto"/>
            <w:ind w:left="1433" w:right="-1899"/>
            <w:rPr>
              <w:rFonts w:ascii="Arial" w:hAnsi="Arial" w:cs="Arial"/>
              <w:b/>
              <w:bCs/>
              <w:sz w:val="14"/>
            </w:rPr>
          </w:pPr>
        </w:p>
      </w:tc>
    </w:tr>
    <w:tr w:rsidR="00D47FEE" w14:paraId="4D3AC364" w14:textId="77777777" w:rsidTr="007043AF">
      <w:tblPrEx>
        <w:tblCellMar>
          <w:left w:w="70" w:type="dxa"/>
          <w:right w:w="70" w:type="dxa"/>
        </w:tblCellMar>
        <w:tblLook w:val="04A0" w:firstRow="1" w:lastRow="0" w:firstColumn="1" w:lastColumn="0" w:noHBand="0" w:noVBand="1"/>
      </w:tblPrEx>
      <w:trPr>
        <w:trHeight w:val="287"/>
      </w:trPr>
      <w:sdt>
        <w:sdtPr>
          <w:alias w:val="Skapat av NY"/>
          <w:tag w:val="Skapat_x0020_av_x0020_NY"/>
          <w:id w:val="596363768"/>
          <w:placeholder>
            <w:docPart w:val="B4CA210780B546B8BA4F4653B9752767"/>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Skapat_x0020_av_x0020_NY[1]" w:storeItemID="{01559C1B-9060-46C1-9BF0-DF6A4270B264}"/>
          <w:text/>
        </w:sdtPr>
        <w:sdtEndPr/>
        <w:sdtContent>
          <w:tc>
            <w:tcPr>
              <w:tcW w:w="3671" w:type="dxa"/>
              <w:tcBorders>
                <w:top w:val="nil"/>
                <w:left w:val="nil"/>
                <w:bottom w:val="nil"/>
                <w:right w:val="nil"/>
              </w:tcBorders>
              <w:vAlign w:val="center"/>
            </w:tcPr>
            <w:p w14:paraId="4BCF76FC" w14:textId="7B9B0589" w:rsidR="00D47FEE" w:rsidRDefault="00A02397" w:rsidP="00A02397">
              <w:r>
                <w:t>Kenneth Lind</w:t>
              </w:r>
              <w:r w:rsidR="008055E7">
                <w:t>, Trafikverket</w:t>
              </w:r>
            </w:p>
          </w:tc>
        </w:sdtContent>
      </w:sdt>
      <w:sdt>
        <w:sdtPr>
          <w:alias w:val="Dokumentdatum NY"/>
          <w:tag w:val="Dokumentdatum_x0020_NY"/>
          <w:id w:val="-1971978999"/>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19-10-22T00:00:00Z">
            <w:dateFormat w:val="yyyy-MM-dd"/>
            <w:lid w:val="sv-SE"/>
            <w:storeMappedDataAs w:val="dateTime"/>
            <w:calendar w:val="gregorian"/>
          </w:date>
        </w:sdtPr>
        <w:sdtEndPr/>
        <w:sdtContent>
          <w:tc>
            <w:tcPr>
              <w:tcW w:w="4338" w:type="dxa"/>
              <w:tcBorders>
                <w:top w:val="nil"/>
                <w:left w:val="nil"/>
                <w:bottom w:val="nil"/>
                <w:right w:val="nil"/>
              </w:tcBorders>
              <w:vAlign w:val="center"/>
            </w:tcPr>
            <w:p w14:paraId="711489EB" w14:textId="414155F5" w:rsidR="00D47FEE" w:rsidRDefault="0022130F" w:rsidP="00A20C45">
              <w:pPr>
                <w:ind w:left="1433"/>
              </w:pPr>
              <w:r>
                <w:t>2019-10-22</w:t>
              </w:r>
            </w:p>
          </w:tc>
        </w:sdtContent>
      </w:sdt>
      <w:tc>
        <w:tcPr>
          <w:tcW w:w="1805" w:type="dxa"/>
          <w:gridSpan w:val="2"/>
          <w:tcBorders>
            <w:top w:val="nil"/>
            <w:left w:val="nil"/>
            <w:bottom w:val="nil"/>
            <w:right w:val="nil"/>
          </w:tcBorders>
          <w:vAlign w:val="center"/>
        </w:tcPr>
        <w:p w14:paraId="3BFBFD8C" w14:textId="77777777" w:rsidR="00D47FEE" w:rsidRDefault="00D47FEE" w:rsidP="005E6070">
          <w:pPr>
            <w:ind w:left="1433"/>
          </w:pPr>
        </w:p>
      </w:tc>
    </w:tr>
    <w:tr w:rsidR="00C4202C" w14:paraId="1F3C22E1" w14:textId="77777777" w:rsidTr="007043AF">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6266C3DE" w14:textId="77777777" w:rsidR="00C4202C" w:rsidRDefault="00C4202C" w:rsidP="007155A3"/>
      </w:tc>
      <w:tc>
        <w:tcPr>
          <w:tcW w:w="4338" w:type="dxa"/>
          <w:tcBorders>
            <w:top w:val="nil"/>
            <w:left w:val="nil"/>
            <w:bottom w:val="nil"/>
            <w:right w:val="nil"/>
          </w:tcBorders>
          <w:vAlign w:val="center"/>
        </w:tcPr>
        <w:p w14:paraId="1B75151C" w14:textId="77777777" w:rsidR="00C4202C" w:rsidRDefault="00C4202C" w:rsidP="005E6070">
          <w:pPr>
            <w:ind w:left="1433"/>
          </w:pPr>
        </w:p>
      </w:tc>
      <w:tc>
        <w:tcPr>
          <w:tcW w:w="1805" w:type="dxa"/>
          <w:gridSpan w:val="2"/>
          <w:tcBorders>
            <w:top w:val="nil"/>
            <w:left w:val="nil"/>
            <w:bottom w:val="nil"/>
            <w:right w:val="nil"/>
          </w:tcBorders>
          <w:vAlign w:val="center"/>
        </w:tcPr>
        <w:p w14:paraId="75B79781" w14:textId="77777777" w:rsidR="00C4202C" w:rsidRDefault="00C4202C" w:rsidP="005E6070">
          <w:pPr>
            <w:ind w:left="1433"/>
          </w:pPr>
        </w:p>
      </w:tc>
    </w:tr>
    <w:tr w:rsidR="00D47FEE" w14:paraId="6F26A2D5" w14:textId="77777777" w:rsidTr="00A02397">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tcPr>
        <w:p w14:paraId="6112E4AF" w14:textId="29DCDCE5" w:rsidR="00D47FEE" w:rsidRDefault="00D47FEE" w:rsidP="007155A3">
          <w:pPr>
            <w:spacing w:line="240" w:lineRule="auto"/>
            <w:ind w:right="-1899"/>
            <w:rPr>
              <w:rFonts w:ascii="Arial" w:hAnsi="Arial" w:cs="Arial"/>
              <w:b/>
              <w:bCs/>
              <w:sz w:val="14"/>
            </w:rPr>
          </w:pPr>
        </w:p>
      </w:tc>
      <w:tc>
        <w:tcPr>
          <w:tcW w:w="4338" w:type="dxa"/>
          <w:tcBorders>
            <w:top w:val="nil"/>
            <w:left w:val="nil"/>
            <w:bottom w:val="nil"/>
            <w:right w:val="nil"/>
          </w:tcBorders>
          <w:vAlign w:val="center"/>
          <w:hideMark/>
        </w:tcPr>
        <w:p w14:paraId="2CDBEA56" w14:textId="77777777" w:rsidR="00D47FEE" w:rsidRDefault="00D47FEE" w:rsidP="005E6070">
          <w:pPr>
            <w:spacing w:line="240" w:lineRule="auto"/>
            <w:ind w:left="1433" w:right="-1899"/>
            <w:rPr>
              <w:rFonts w:ascii="Arial" w:hAnsi="Arial" w:cs="Arial"/>
              <w:b/>
              <w:bCs/>
              <w:sz w:val="14"/>
            </w:rPr>
          </w:pPr>
        </w:p>
      </w:tc>
      <w:tc>
        <w:tcPr>
          <w:tcW w:w="1805" w:type="dxa"/>
          <w:gridSpan w:val="2"/>
          <w:tcBorders>
            <w:top w:val="nil"/>
            <w:left w:val="nil"/>
            <w:bottom w:val="nil"/>
            <w:right w:val="nil"/>
          </w:tcBorders>
          <w:vAlign w:val="center"/>
          <w:hideMark/>
        </w:tcPr>
        <w:p w14:paraId="0BB9BA24" w14:textId="77777777" w:rsidR="00D47FEE" w:rsidRDefault="00D47FEE" w:rsidP="005E6070">
          <w:pPr>
            <w:spacing w:line="240" w:lineRule="auto"/>
            <w:ind w:left="1433" w:right="-1899"/>
            <w:rPr>
              <w:rFonts w:ascii="Arial" w:hAnsi="Arial" w:cs="Arial"/>
              <w:b/>
              <w:bCs/>
              <w:sz w:val="14"/>
            </w:rPr>
          </w:pPr>
        </w:p>
      </w:tc>
    </w:tr>
    <w:tr w:rsidR="00D47FEE" w14:paraId="19D47184" w14:textId="77777777" w:rsidTr="007043AF">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3841C894" w14:textId="1912F3AB" w:rsidR="00D47FEE" w:rsidRDefault="00D47FEE" w:rsidP="007155A3">
          <w:bookmarkStart w:id="0" w:name="Ansvarig"/>
          <w:bookmarkEnd w:id="0"/>
        </w:p>
      </w:tc>
      <w:tc>
        <w:tcPr>
          <w:tcW w:w="4338" w:type="dxa"/>
          <w:tcBorders>
            <w:top w:val="nil"/>
            <w:left w:val="nil"/>
            <w:bottom w:val="nil"/>
            <w:right w:val="nil"/>
          </w:tcBorders>
          <w:vAlign w:val="center"/>
        </w:tcPr>
        <w:p w14:paraId="4EB8B1B4" w14:textId="77777777" w:rsidR="00D47FEE" w:rsidRDefault="00D47FEE" w:rsidP="005E6070">
          <w:pPr>
            <w:ind w:left="1433"/>
          </w:pPr>
          <w:bookmarkStart w:id="1" w:name="Dokumentdatum"/>
          <w:bookmarkEnd w:id="1"/>
        </w:p>
      </w:tc>
      <w:tc>
        <w:tcPr>
          <w:tcW w:w="1805" w:type="dxa"/>
          <w:gridSpan w:val="2"/>
          <w:tcBorders>
            <w:top w:val="nil"/>
            <w:left w:val="nil"/>
            <w:bottom w:val="nil"/>
            <w:right w:val="nil"/>
          </w:tcBorders>
          <w:vAlign w:val="center"/>
        </w:tcPr>
        <w:p w14:paraId="1E861B5D" w14:textId="77777777" w:rsidR="00D47FEE" w:rsidRDefault="00D47FEE" w:rsidP="005E6070">
          <w:pPr>
            <w:ind w:left="1433"/>
          </w:pPr>
          <w:bookmarkStart w:id="2" w:name="Versionnummer"/>
          <w:bookmarkEnd w:id="2"/>
        </w:p>
      </w:tc>
    </w:tr>
    <w:tr w:rsidR="00D47FEE" w14:paraId="363A9793" w14:textId="77777777" w:rsidTr="00E16FB6">
      <w:tblPrEx>
        <w:tblCellMar>
          <w:left w:w="70" w:type="dxa"/>
          <w:right w:w="70" w:type="dxa"/>
        </w:tblCellMar>
        <w:tblLook w:val="04A0" w:firstRow="1" w:lastRow="0" w:firstColumn="1" w:lastColumn="0" w:noHBand="0" w:noVBand="1"/>
      </w:tblPrEx>
      <w:trPr>
        <w:cantSplit/>
        <w:trHeight w:val="170"/>
      </w:trPr>
      <w:tc>
        <w:tcPr>
          <w:tcW w:w="9814" w:type="dxa"/>
          <w:gridSpan w:val="4"/>
          <w:tcBorders>
            <w:top w:val="nil"/>
            <w:left w:val="nil"/>
            <w:bottom w:val="nil"/>
            <w:right w:val="nil"/>
          </w:tcBorders>
          <w:vAlign w:val="center"/>
          <w:hideMark/>
        </w:tcPr>
        <w:p w14:paraId="0613874F" w14:textId="77777777" w:rsidR="008D4CD4" w:rsidRDefault="008D4CD4" w:rsidP="007155A3">
          <w:pPr>
            <w:spacing w:line="240" w:lineRule="auto"/>
            <w:ind w:right="-1899"/>
            <w:rPr>
              <w:rFonts w:ascii="Arial" w:hAnsi="Arial" w:cs="Arial"/>
              <w:b/>
              <w:bCs/>
              <w:sz w:val="14"/>
            </w:rPr>
          </w:pPr>
        </w:p>
      </w:tc>
    </w:tr>
    <w:tr w:rsidR="00802F62" w14:paraId="205622B6" w14:textId="77777777" w:rsidTr="00E16FB6">
      <w:tblPrEx>
        <w:tblCellMar>
          <w:left w:w="70" w:type="dxa"/>
          <w:right w:w="70" w:type="dxa"/>
        </w:tblCellMar>
        <w:tblLook w:val="04A0" w:firstRow="1" w:lastRow="0" w:firstColumn="1" w:lastColumn="0" w:noHBand="0" w:noVBand="1"/>
      </w:tblPrEx>
      <w:trPr>
        <w:cantSplit/>
        <w:trHeight w:val="170"/>
      </w:trPr>
      <w:tc>
        <w:tcPr>
          <w:tcW w:w="9814" w:type="dxa"/>
          <w:gridSpan w:val="4"/>
          <w:tcBorders>
            <w:top w:val="nil"/>
            <w:left w:val="nil"/>
            <w:bottom w:val="nil"/>
            <w:right w:val="nil"/>
          </w:tcBorders>
          <w:vAlign w:val="center"/>
        </w:tcPr>
        <w:p w14:paraId="00D5ACE3" w14:textId="77777777" w:rsidR="00802F62" w:rsidRDefault="00802F62" w:rsidP="007155A3">
          <w:pPr>
            <w:spacing w:line="240" w:lineRule="auto"/>
            <w:ind w:right="-1899"/>
            <w:rPr>
              <w:rFonts w:ascii="Arial" w:hAnsi="Arial" w:cs="Arial"/>
              <w:b/>
              <w:bCs/>
              <w:sz w:val="14"/>
            </w:rPr>
          </w:pPr>
        </w:p>
      </w:tc>
    </w:tr>
    <w:tr w:rsidR="00D47FEE" w14:paraId="40682ABF" w14:textId="77777777" w:rsidTr="00D2322F">
      <w:tblPrEx>
        <w:tblCellMar>
          <w:left w:w="70" w:type="dxa"/>
          <w:right w:w="70" w:type="dxa"/>
        </w:tblCellMar>
        <w:tblLook w:val="04A0" w:firstRow="1" w:lastRow="0" w:firstColumn="1" w:lastColumn="0" w:noHBand="0" w:noVBand="1"/>
      </w:tblPrEx>
      <w:trPr>
        <w:gridAfter w:val="2"/>
        <w:wAfter w:w="1805" w:type="dxa"/>
        <w:cantSplit/>
        <w:trHeight w:val="543"/>
      </w:trPr>
      <w:tc>
        <w:tcPr>
          <w:tcW w:w="8009" w:type="dxa"/>
          <w:gridSpan w:val="2"/>
          <w:tcBorders>
            <w:top w:val="nil"/>
            <w:left w:val="nil"/>
            <w:bottom w:val="nil"/>
            <w:right w:val="nil"/>
          </w:tcBorders>
          <w:vAlign w:val="center"/>
          <w:hideMark/>
        </w:tcPr>
        <w:p w14:paraId="237E53F9" w14:textId="77777777" w:rsidR="00D47FEE" w:rsidRPr="00C4106C" w:rsidRDefault="0041333A" w:rsidP="00611252">
          <w:pPr>
            <w:rPr>
              <w:rFonts w:ascii="Arial" w:hAnsi="Arial" w:cs="Arial"/>
              <w:b/>
              <w:sz w:val="32"/>
              <w:szCs w:val="32"/>
            </w:rPr>
          </w:pPr>
          <w:sdt>
            <w:sdtPr>
              <w:rPr>
                <w:rFonts w:ascii="Arial" w:hAnsi="Arial" w:cs="Arial"/>
                <w:b/>
                <w:sz w:val="32"/>
                <w:szCs w:val="32"/>
              </w:rPr>
              <w:alias w:val="Dokumenttitel NY"/>
              <w:tag w:val="Dokumenttitel_x0020_NY"/>
              <w:id w:val="-195240978"/>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rPr>
                  <w:rFonts w:ascii="Arial" w:hAnsi="Arial" w:cs="Arial"/>
                  <w:b/>
                  <w:sz w:val="32"/>
                  <w:szCs w:val="32"/>
                </w:rPr>
                <w:t>Möte metodgruppens asfaltutskott</w:t>
              </w:r>
            </w:sdtContent>
          </w:sdt>
          <w:r w:rsidR="0005166E">
            <w:rPr>
              <w:rFonts w:ascii="Arial" w:hAnsi="Arial" w:cs="Arial"/>
              <w:b/>
              <w:sz w:val="32"/>
              <w:szCs w:val="32"/>
            </w:rPr>
            <w:t xml:space="preserve"> </w:t>
          </w:r>
        </w:p>
      </w:tc>
    </w:tr>
  </w:tbl>
  <w:p w14:paraId="773CB4D1" w14:textId="77777777" w:rsidR="00797CA0" w:rsidRPr="00FD2679" w:rsidRDefault="00797CA0" w:rsidP="00485A52">
    <w:pPr>
      <w:spacing w:line="24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14:paraId="4ED92B58" w14:textId="77777777" w:rsidTr="007155A3">
      <w:trPr>
        <w:cantSplit/>
        <w:trHeight w:val="176"/>
      </w:trPr>
      <w:tc>
        <w:tcPr>
          <w:tcW w:w="3671" w:type="dxa"/>
          <w:vMerge w:val="restart"/>
          <w:tcBorders>
            <w:top w:val="nil"/>
            <w:left w:val="nil"/>
            <w:right w:val="nil"/>
          </w:tcBorders>
        </w:tcPr>
        <w:p w14:paraId="40AF1C8D" w14:textId="77777777" w:rsidR="00D47FEE" w:rsidRDefault="00D47FEE" w:rsidP="007155A3">
          <w:pPr>
            <w:rPr>
              <w:b/>
              <w:noProof/>
            </w:rPr>
          </w:pPr>
        </w:p>
      </w:tc>
      <w:tc>
        <w:tcPr>
          <w:tcW w:w="4997" w:type="dxa"/>
          <w:gridSpan w:val="2"/>
          <w:tcBorders>
            <w:top w:val="nil"/>
            <w:left w:val="nil"/>
            <w:bottom w:val="nil"/>
            <w:right w:val="nil"/>
          </w:tcBorders>
        </w:tcPr>
        <w:p w14:paraId="18E727D0" w14:textId="77777777"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14:paraId="76EF2130" w14:textId="77777777" w:rsidR="00D47FEE" w:rsidRDefault="00D47FEE" w:rsidP="007155A3">
          <w:pPr>
            <w:jc w:val="right"/>
            <w:rPr>
              <w:rFonts w:ascii="Arial" w:hAnsi="Arial" w:cs="Arial"/>
            </w:rPr>
          </w:pPr>
        </w:p>
      </w:tc>
    </w:tr>
    <w:tr w:rsidR="00D47FEE" w14:paraId="47946A4C" w14:textId="77777777" w:rsidTr="007155A3">
      <w:trPr>
        <w:cantSplit/>
        <w:trHeight w:val="358"/>
      </w:trPr>
      <w:tc>
        <w:tcPr>
          <w:tcW w:w="3671" w:type="dxa"/>
          <w:vMerge/>
          <w:tcBorders>
            <w:left w:val="nil"/>
            <w:right w:val="nil"/>
          </w:tcBorders>
        </w:tcPr>
        <w:p w14:paraId="7C60A103" w14:textId="77777777" w:rsidR="00D47FEE" w:rsidRDefault="00D47FEE" w:rsidP="007155A3">
          <w:pPr>
            <w:rPr>
              <w:b/>
            </w:rPr>
          </w:pPr>
        </w:p>
      </w:tc>
      <w:tc>
        <w:tcPr>
          <w:tcW w:w="4997" w:type="dxa"/>
          <w:gridSpan w:val="2"/>
          <w:tcBorders>
            <w:top w:val="nil"/>
            <w:left w:val="nil"/>
            <w:bottom w:val="nil"/>
            <w:right w:val="nil"/>
          </w:tcBorders>
          <w:vAlign w:val="center"/>
        </w:tcPr>
        <w:p w14:paraId="220DEC53" w14:textId="77777777" w:rsidR="00D47FEE" w:rsidRPr="000D1EBF" w:rsidRDefault="00D47FEE" w:rsidP="00B97C90">
          <w:pPr>
            <w:pStyle w:val="Sidhuvud"/>
            <w:ind w:firstLine="1433"/>
            <w:rPr>
              <w:rFonts w:ascii="Arial" w:hAnsi="Arial" w:cs="Arial"/>
              <w:caps/>
              <w:szCs w:val="24"/>
            </w:rPr>
          </w:pPr>
          <w:r w:rsidRPr="00186679">
            <w:rPr>
              <w:rFonts w:ascii="Arial" w:hAnsi="Arial" w:cs="Arial"/>
              <w:caps/>
              <w:sz w:val="24"/>
              <w:szCs w:val="24"/>
            </w:rPr>
            <w:t>DAgordning</w:t>
          </w:r>
        </w:p>
      </w:tc>
      <w:tc>
        <w:tcPr>
          <w:tcW w:w="1146" w:type="dxa"/>
          <w:tcBorders>
            <w:top w:val="nil"/>
            <w:left w:val="nil"/>
            <w:bottom w:val="nil"/>
            <w:right w:val="nil"/>
          </w:tcBorders>
        </w:tcPr>
        <w:p w14:paraId="0B2FE5ED" w14:textId="12CC1A4E"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A05A70">
            <w:rPr>
              <w:rFonts w:ascii="Arial" w:hAnsi="Arial" w:cs="Arial"/>
              <w:noProof/>
            </w:rPr>
            <w:t>7</w:t>
          </w:r>
          <w:r w:rsidRPr="00227EB6">
            <w:rPr>
              <w:rFonts w:ascii="Arial" w:hAnsi="Arial" w:cs="Arial"/>
            </w:rPr>
            <w:fldChar w:fldCharType="end"/>
          </w:r>
          <w:r w:rsidR="00D47FEE" w:rsidRPr="00227EB6">
            <w:rPr>
              <w:rFonts w:ascii="Arial" w:hAnsi="Arial" w:cs="Arial"/>
            </w:rPr>
            <w:t xml:space="preserve"> (</w:t>
          </w:r>
          <w:r w:rsidR="008A151D">
            <w:rPr>
              <w:rFonts w:ascii="Arial" w:hAnsi="Arial" w:cs="Arial"/>
              <w:noProof/>
            </w:rPr>
            <w:fldChar w:fldCharType="begin"/>
          </w:r>
          <w:r w:rsidR="008A151D">
            <w:rPr>
              <w:rFonts w:ascii="Arial" w:hAnsi="Arial" w:cs="Arial"/>
              <w:noProof/>
            </w:rPr>
            <w:instrText xml:space="preserve"> NUMPAGES  \* MERGEFORMAT </w:instrText>
          </w:r>
          <w:r w:rsidR="008A151D">
            <w:rPr>
              <w:rFonts w:ascii="Arial" w:hAnsi="Arial" w:cs="Arial"/>
              <w:noProof/>
            </w:rPr>
            <w:fldChar w:fldCharType="separate"/>
          </w:r>
          <w:r w:rsidR="00A05A70">
            <w:rPr>
              <w:rFonts w:ascii="Arial" w:hAnsi="Arial" w:cs="Arial"/>
              <w:noProof/>
            </w:rPr>
            <w:t>7</w:t>
          </w:r>
          <w:r w:rsidR="008A151D">
            <w:rPr>
              <w:rFonts w:ascii="Arial" w:hAnsi="Arial" w:cs="Arial"/>
              <w:noProof/>
            </w:rPr>
            <w:fldChar w:fldCharType="end"/>
          </w:r>
          <w:r w:rsidR="00D47FEE" w:rsidRPr="00227EB6">
            <w:rPr>
              <w:rFonts w:ascii="Arial" w:hAnsi="Arial" w:cs="Arial"/>
            </w:rPr>
            <w:t>)</w:t>
          </w:r>
        </w:p>
      </w:tc>
    </w:tr>
    <w:tr w:rsidR="00D47FEE" w14:paraId="0ECA5323" w14:textId="77777777" w:rsidTr="00F43A44">
      <w:trPr>
        <w:cantSplit/>
        <w:trHeight w:hRule="exact" w:val="394"/>
      </w:trPr>
      <w:tc>
        <w:tcPr>
          <w:tcW w:w="3671" w:type="dxa"/>
          <w:vMerge/>
          <w:tcBorders>
            <w:left w:val="nil"/>
            <w:bottom w:val="nil"/>
            <w:right w:val="nil"/>
          </w:tcBorders>
        </w:tcPr>
        <w:p w14:paraId="23BEBE1A" w14:textId="77777777"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14:paraId="678FB2C6" w14:textId="77777777" w:rsidR="00D47FEE" w:rsidRDefault="00D47FEE" w:rsidP="00B97C90">
          <w:pPr>
            <w:ind w:firstLine="1433"/>
          </w:pPr>
        </w:p>
      </w:tc>
    </w:tr>
    <w:tr w:rsidR="00D47FEE" w14:paraId="184ABEB1" w14:textId="77777777" w:rsidTr="00006A89">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02E42D33" w14:textId="77777777" w:rsidR="00D47FEE" w:rsidRDefault="0093681C" w:rsidP="007155A3">
          <w:pPr>
            <w:spacing w:line="240" w:lineRule="auto"/>
            <w:ind w:right="-1899"/>
            <w:rPr>
              <w:rFonts w:ascii="Arial" w:hAnsi="Arial" w:cs="Arial"/>
              <w:b/>
              <w:bCs/>
              <w:sz w:val="14"/>
            </w:rPr>
          </w:pPr>
          <w:r>
            <w:rPr>
              <w:rFonts w:ascii="Arial" w:hAnsi="Arial" w:cs="Arial"/>
              <w:b/>
              <w:bCs/>
              <w:sz w:val="14"/>
            </w:rPr>
            <w:t>Skapat av (Efternamn</w:t>
          </w:r>
          <w:r w:rsidR="00D47FEE">
            <w:rPr>
              <w:rFonts w:ascii="Arial" w:hAnsi="Arial" w:cs="Arial"/>
              <w:b/>
              <w:bCs/>
              <w:sz w:val="14"/>
            </w:rPr>
            <w:t xml:space="preserve"> Förnamn, </w:t>
          </w:r>
          <w:proofErr w:type="spellStart"/>
          <w:r w:rsidR="00D47FEE">
            <w:rPr>
              <w:rFonts w:ascii="Arial" w:hAnsi="Arial" w:cs="Arial"/>
              <w:b/>
              <w:bCs/>
              <w:sz w:val="14"/>
            </w:rPr>
            <w:t>org</w:t>
          </w:r>
          <w:proofErr w:type="spellEnd"/>
          <w:r w:rsidR="00D47FEE">
            <w:rPr>
              <w:rFonts w:ascii="Arial" w:hAnsi="Arial" w:cs="Arial"/>
              <w:b/>
              <w:bCs/>
              <w:sz w:val="14"/>
            </w:rPr>
            <w:t>)</w:t>
          </w:r>
        </w:p>
      </w:tc>
      <w:tc>
        <w:tcPr>
          <w:tcW w:w="4338" w:type="dxa"/>
          <w:tcBorders>
            <w:top w:val="nil"/>
            <w:left w:val="nil"/>
            <w:bottom w:val="nil"/>
            <w:right w:val="nil"/>
          </w:tcBorders>
          <w:vAlign w:val="center"/>
          <w:hideMark/>
        </w:tcPr>
        <w:p w14:paraId="06A6BBF2" w14:textId="77777777" w:rsidR="00D47FEE" w:rsidRDefault="00D47FEE" w:rsidP="00B97C90">
          <w:pPr>
            <w:spacing w:line="240" w:lineRule="auto"/>
            <w:ind w:right="-1899" w:firstLine="1433"/>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14:paraId="4584F228" w14:textId="77777777" w:rsidR="00D47FEE" w:rsidRDefault="00D47FEE" w:rsidP="00B97C90">
          <w:pPr>
            <w:spacing w:line="240" w:lineRule="auto"/>
            <w:ind w:right="-1899" w:firstLine="1433"/>
            <w:rPr>
              <w:rFonts w:ascii="Arial" w:hAnsi="Arial" w:cs="Arial"/>
              <w:b/>
              <w:bCs/>
              <w:sz w:val="14"/>
            </w:rPr>
          </w:pPr>
        </w:p>
      </w:tc>
    </w:tr>
    <w:tr w:rsidR="00D47FEE" w14:paraId="5617452D" w14:textId="77777777" w:rsidTr="00006A89">
      <w:tblPrEx>
        <w:tblCellMar>
          <w:left w:w="70" w:type="dxa"/>
          <w:right w:w="70" w:type="dxa"/>
        </w:tblCellMar>
        <w:tblLook w:val="04A0" w:firstRow="1" w:lastRow="0" w:firstColumn="1" w:lastColumn="0" w:noHBand="0" w:noVBand="1"/>
      </w:tblPrEx>
      <w:trPr>
        <w:trHeight w:val="287"/>
      </w:trPr>
      <w:sdt>
        <w:sdtPr>
          <w:alias w:val="Skapat av NY"/>
          <w:tag w:val="Skapat_x0020_av_x0020_NY"/>
          <w:id w:val="1560677762"/>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Skapat_x0020_av_x0020_NY[1]" w:storeItemID="{01559C1B-9060-46C1-9BF0-DF6A4270B264}"/>
          <w:text/>
        </w:sdtPr>
        <w:sdtEndPr/>
        <w:sdtContent>
          <w:tc>
            <w:tcPr>
              <w:tcW w:w="3671" w:type="dxa"/>
              <w:tcBorders>
                <w:top w:val="nil"/>
                <w:left w:val="nil"/>
                <w:bottom w:val="nil"/>
                <w:right w:val="nil"/>
              </w:tcBorders>
              <w:vAlign w:val="center"/>
            </w:tcPr>
            <w:p w14:paraId="06825283" w14:textId="1CA601AA" w:rsidR="00D47FEE" w:rsidRDefault="008055E7" w:rsidP="009D66ED">
              <w:pPr>
                <w:ind w:left="1"/>
              </w:pPr>
              <w:r>
                <w:t>Kenneth Lind, Trafikverket</w:t>
              </w:r>
            </w:p>
          </w:tc>
        </w:sdtContent>
      </w:sdt>
      <w:sdt>
        <w:sdtPr>
          <w:alias w:val="Dokumentdatum NY"/>
          <w:tag w:val="Dokumentdatum_x0020_NY"/>
          <w:id w:val="1473098431"/>
          <w:placeholder>
            <w:docPart w:val="B4CA210780B546B8BA4F4653B9752767"/>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19-10-22T00:00:00Z">
            <w:dateFormat w:val="yyyy-MM-dd"/>
            <w:lid w:val="sv-SE"/>
            <w:storeMappedDataAs w:val="dateTime"/>
            <w:calendar w:val="gregorian"/>
          </w:date>
        </w:sdtPr>
        <w:sdtEndPr/>
        <w:sdtContent>
          <w:tc>
            <w:tcPr>
              <w:tcW w:w="4338" w:type="dxa"/>
              <w:tcBorders>
                <w:top w:val="nil"/>
                <w:left w:val="nil"/>
                <w:bottom w:val="nil"/>
                <w:right w:val="nil"/>
              </w:tcBorders>
              <w:vAlign w:val="center"/>
            </w:tcPr>
            <w:p w14:paraId="50A426A2" w14:textId="36FD1CAD" w:rsidR="00D47FEE" w:rsidRDefault="0022130F" w:rsidP="00B97C90">
              <w:pPr>
                <w:ind w:firstLine="1433"/>
              </w:pPr>
              <w:r>
                <w:t>2019-10-22</w:t>
              </w:r>
            </w:p>
          </w:tc>
        </w:sdtContent>
      </w:sdt>
      <w:tc>
        <w:tcPr>
          <w:tcW w:w="1805" w:type="dxa"/>
          <w:gridSpan w:val="2"/>
          <w:tcBorders>
            <w:top w:val="nil"/>
            <w:left w:val="nil"/>
            <w:bottom w:val="nil"/>
            <w:right w:val="nil"/>
          </w:tcBorders>
          <w:vAlign w:val="center"/>
        </w:tcPr>
        <w:p w14:paraId="446AF3C9" w14:textId="77777777" w:rsidR="00D47FEE" w:rsidRDefault="00D47FEE" w:rsidP="00B97C90">
          <w:pPr>
            <w:ind w:firstLine="1433"/>
          </w:pPr>
        </w:p>
      </w:tc>
    </w:tr>
  </w:tbl>
  <w:p w14:paraId="55C5C369" w14:textId="77777777" w:rsidR="00797CA0" w:rsidRPr="00FD2679" w:rsidRDefault="00797CA0" w:rsidP="00FD2679">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4E4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2A4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C86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C07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28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4E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67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2C1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AF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21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C54DC2C"/>
    <w:lvl w:ilvl="0">
      <w:numFmt w:val="bullet"/>
      <w:lvlText w:val="*"/>
      <w:lvlJc w:val="left"/>
      <w:pPr>
        <w:ind w:left="0" w:firstLine="0"/>
      </w:pPr>
    </w:lvl>
  </w:abstractNum>
  <w:abstractNum w:abstractNumId="11" w15:restartNumberingAfterBreak="0">
    <w:nsid w:val="02BD4EA8"/>
    <w:multiLevelType w:val="hybridMultilevel"/>
    <w:tmpl w:val="A040487E"/>
    <w:lvl w:ilvl="0" w:tplc="C0F2B1C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F1409F"/>
    <w:multiLevelType w:val="hybridMultilevel"/>
    <w:tmpl w:val="A47C9B62"/>
    <w:lvl w:ilvl="0" w:tplc="B27A7F6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FCA6081"/>
    <w:multiLevelType w:val="hybridMultilevel"/>
    <w:tmpl w:val="5B04109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4" w15:restartNumberingAfterBreak="0">
    <w:nsid w:val="1A1F4BF4"/>
    <w:multiLevelType w:val="hybridMultilevel"/>
    <w:tmpl w:val="14C07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F05BC8"/>
    <w:multiLevelType w:val="hybridMultilevel"/>
    <w:tmpl w:val="A7F882EA"/>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6" w15:restartNumberingAfterBreak="0">
    <w:nsid w:val="2B6D25FD"/>
    <w:multiLevelType w:val="hybridMultilevel"/>
    <w:tmpl w:val="2AAEA842"/>
    <w:lvl w:ilvl="0" w:tplc="2904F8C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9D56035"/>
    <w:multiLevelType w:val="hybridMultilevel"/>
    <w:tmpl w:val="37B2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BA5892"/>
    <w:multiLevelType w:val="hybridMultilevel"/>
    <w:tmpl w:val="0FAA688C"/>
    <w:lvl w:ilvl="0" w:tplc="5CA8F4DE">
      <w:start w:val="1"/>
      <w:numFmt w:val="decimal"/>
      <w:pStyle w:val="Punktlista"/>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3F3F2F"/>
    <w:multiLevelType w:val="hybridMultilevel"/>
    <w:tmpl w:val="7FF8BC76"/>
    <w:lvl w:ilvl="0" w:tplc="3A506A54">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5B755C28"/>
    <w:multiLevelType w:val="hybridMultilevel"/>
    <w:tmpl w:val="7E6EAB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AB6BC7"/>
    <w:multiLevelType w:val="hybridMultilevel"/>
    <w:tmpl w:val="4D1C816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74E671D1"/>
    <w:multiLevelType w:val="hybridMultilevel"/>
    <w:tmpl w:val="3C38BF74"/>
    <w:lvl w:ilvl="0" w:tplc="B9F6BA86">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90C135C"/>
    <w:multiLevelType w:val="hybridMultilevel"/>
    <w:tmpl w:val="B43017B4"/>
    <w:lvl w:ilvl="0" w:tplc="4D3E9A94">
      <w:start w:val="1"/>
      <w:numFmt w:val="decimal"/>
      <w:lvlText w:val="%1.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CA237FF"/>
    <w:multiLevelType w:val="hybridMultilevel"/>
    <w:tmpl w:val="02BE9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23"/>
  </w:num>
  <w:num w:numId="5">
    <w:abstractNumId w:val="24"/>
  </w:num>
  <w:num w:numId="6">
    <w:abstractNumId w:val="20"/>
  </w:num>
  <w:num w:numId="7">
    <w:abstractNumId w:val="9"/>
  </w:num>
  <w:num w:numId="8">
    <w:abstractNumId w:val="14"/>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1"/>
  </w:num>
  <w:num w:numId="19">
    <w:abstractNumId w:val="21"/>
  </w:num>
  <w:num w:numId="20">
    <w:abstractNumId w:val="10"/>
    <w:lvlOverride w:ilvl="0">
      <w:lvl w:ilvl="0">
        <w:numFmt w:val="bullet"/>
        <w:lvlText w:val=""/>
        <w:legacy w:legacy="1" w:legacySpace="0" w:legacyIndent="240"/>
        <w:lvlJc w:val="left"/>
        <w:pPr>
          <w:ind w:left="0" w:firstLine="0"/>
        </w:pPr>
        <w:rPr>
          <w:rFonts w:ascii="Symbol" w:hAnsi="Symbol" w:hint="default"/>
        </w:rPr>
      </w:lvl>
    </w:lvlOverride>
  </w:num>
  <w:num w:numId="21">
    <w:abstractNumId w:val="15"/>
  </w:num>
  <w:num w:numId="22">
    <w:abstractNumId w:val="18"/>
  </w:num>
  <w:num w:numId="23">
    <w:abstractNumId w:val="25"/>
  </w:num>
  <w:num w:numId="24">
    <w:abstractNumId w:val="13"/>
  </w:num>
  <w:num w:numId="25">
    <w:abstractNumId w:val="2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52"/>
    <w:rsid w:val="00000871"/>
    <w:rsid w:val="00000943"/>
    <w:rsid w:val="000019B0"/>
    <w:rsid w:val="00006A89"/>
    <w:rsid w:val="000076E9"/>
    <w:rsid w:val="00014384"/>
    <w:rsid w:val="00014615"/>
    <w:rsid w:val="000154A0"/>
    <w:rsid w:val="00021434"/>
    <w:rsid w:val="00026B96"/>
    <w:rsid w:val="000350F1"/>
    <w:rsid w:val="0005166E"/>
    <w:rsid w:val="00052EFD"/>
    <w:rsid w:val="000547A8"/>
    <w:rsid w:val="000569B6"/>
    <w:rsid w:val="00060076"/>
    <w:rsid w:val="00060D80"/>
    <w:rsid w:val="00061087"/>
    <w:rsid w:val="0006124F"/>
    <w:rsid w:val="00070BB2"/>
    <w:rsid w:val="000772D0"/>
    <w:rsid w:val="000907CA"/>
    <w:rsid w:val="00093C15"/>
    <w:rsid w:val="000967A7"/>
    <w:rsid w:val="0009737F"/>
    <w:rsid w:val="000A1612"/>
    <w:rsid w:val="000A1796"/>
    <w:rsid w:val="000A20DC"/>
    <w:rsid w:val="000B7D7C"/>
    <w:rsid w:val="000C02C3"/>
    <w:rsid w:val="000C17EE"/>
    <w:rsid w:val="000C4A2B"/>
    <w:rsid w:val="000C5D4D"/>
    <w:rsid w:val="000C7365"/>
    <w:rsid w:val="000D22F5"/>
    <w:rsid w:val="000D3359"/>
    <w:rsid w:val="000D4244"/>
    <w:rsid w:val="000E095B"/>
    <w:rsid w:val="000E2A87"/>
    <w:rsid w:val="000E2F71"/>
    <w:rsid w:val="000F1588"/>
    <w:rsid w:val="00101E1D"/>
    <w:rsid w:val="00106E31"/>
    <w:rsid w:val="00107434"/>
    <w:rsid w:val="001146D2"/>
    <w:rsid w:val="00114B50"/>
    <w:rsid w:val="00122520"/>
    <w:rsid w:val="00122905"/>
    <w:rsid w:val="001272AE"/>
    <w:rsid w:val="001427E1"/>
    <w:rsid w:val="00142E25"/>
    <w:rsid w:val="0014408B"/>
    <w:rsid w:val="00144807"/>
    <w:rsid w:val="00145A83"/>
    <w:rsid w:val="00147DF3"/>
    <w:rsid w:val="00150AAC"/>
    <w:rsid w:val="00150D92"/>
    <w:rsid w:val="00171D6F"/>
    <w:rsid w:val="001725AF"/>
    <w:rsid w:val="00173CDB"/>
    <w:rsid w:val="001756BE"/>
    <w:rsid w:val="00177D73"/>
    <w:rsid w:val="001860A8"/>
    <w:rsid w:val="0018705F"/>
    <w:rsid w:val="00190993"/>
    <w:rsid w:val="00192C56"/>
    <w:rsid w:val="00195A19"/>
    <w:rsid w:val="00195D60"/>
    <w:rsid w:val="001A7F0C"/>
    <w:rsid w:val="001B5AA0"/>
    <w:rsid w:val="001C6049"/>
    <w:rsid w:val="001C7A9D"/>
    <w:rsid w:val="001D377D"/>
    <w:rsid w:val="001E19F6"/>
    <w:rsid w:val="001E259A"/>
    <w:rsid w:val="001E4B93"/>
    <w:rsid w:val="001E6A70"/>
    <w:rsid w:val="0020657D"/>
    <w:rsid w:val="00210548"/>
    <w:rsid w:val="0022130F"/>
    <w:rsid w:val="002243EF"/>
    <w:rsid w:val="0022559C"/>
    <w:rsid w:val="00227405"/>
    <w:rsid w:val="00235C5C"/>
    <w:rsid w:val="00236164"/>
    <w:rsid w:val="00251509"/>
    <w:rsid w:val="00252635"/>
    <w:rsid w:val="00262733"/>
    <w:rsid w:val="0026418D"/>
    <w:rsid w:val="002673E2"/>
    <w:rsid w:val="002708C1"/>
    <w:rsid w:val="002737A7"/>
    <w:rsid w:val="00280F5F"/>
    <w:rsid w:val="00284841"/>
    <w:rsid w:val="00291FB2"/>
    <w:rsid w:val="002A4D5F"/>
    <w:rsid w:val="002A5635"/>
    <w:rsid w:val="002A61CE"/>
    <w:rsid w:val="002A7DBA"/>
    <w:rsid w:val="002B38DE"/>
    <w:rsid w:val="002D375B"/>
    <w:rsid w:val="002D654F"/>
    <w:rsid w:val="002F12CE"/>
    <w:rsid w:val="002F4F7D"/>
    <w:rsid w:val="00302C8D"/>
    <w:rsid w:val="00304304"/>
    <w:rsid w:val="003157B4"/>
    <w:rsid w:val="00317621"/>
    <w:rsid w:val="003203F9"/>
    <w:rsid w:val="003231A2"/>
    <w:rsid w:val="00324D9B"/>
    <w:rsid w:val="003255A9"/>
    <w:rsid w:val="0032759D"/>
    <w:rsid w:val="0032784C"/>
    <w:rsid w:val="003300C4"/>
    <w:rsid w:val="00334507"/>
    <w:rsid w:val="00335310"/>
    <w:rsid w:val="00335870"/>
    <w:rsid w:val="00342428"/>
    <w:rsid w:val="003438FB"/>
    <w:rsid w:val="0036447F"/>
    <w:rsid w:val="00370515"/>
    <w:rsid w:val="00386E06"/>
    <w:rsid w:val="00386F68"/>
    <w:rsid w:val="0039209B"/>
    <w:rsid w:val="00394341"/>
    <w:rsid w:val="003A380F"/>
    <w:rsid w:val="003A58D2"/>
    <w:rsid w:val="003C044B"/>
    <w:rsid w:val="003C15B5"/>
    <w:rsid w:val="003C238A"/>
    <w:rsid w:val="003C5294"/>
    <w:rsid w:val="003C6347"/>
    <w:rsid w:val="003C748A"/>
    <w:rsid w:val="003C7FB2"/>
    <w:rsid w:val="003D2684"/>
    <w:rsid w:val="003D4D35"/>
    <w:rsid w:val="003D6170"/>
    <w:rsid w:val="003F0CAA"/>
    <w:rsid w:val="003F1854"/>
    <w:rsid w:val="003F1A2D"/>
    <w:rsid w:val="003F4E93"/>
    <w:rsid w:val="003F5CE6"/>
    <w:rsid w:val="003F6213"/>
    <w:rsid w:val="003F76A7"/>
    <w:rsid w:val="004008D4"/>
    <w:rsid w:val="0041333A"/>
    <w:rsid w:val="00421AC6"/>
    <w:rsid w:val="00435C39"/>
    <w:rsid w:val="0044008B"/>
    <w:rsid w:val="004427B4"/>
    <w:rsid w:val="004469BF"/>
    <w:rsid w:val="00447FCB"/>
    <w:rsid w:val="00452D83"/>
    <w:rsid w:val="00453598"/>
    <w:rsid w:val="0045551A"/>
    <w:rsid w:val="00455B7C"/>
    <w:rsid w:val="004569FD"/>
    <w:rsid w:val="00460E48"/>
    <w:rsid w:val="00463D83"/>
    <w:rsid w:val="00467669"/>
    <w:rsid w:val="004737DE"/>
    <w:rsid w:val="004762E1"/>
    <w:rsid w:val="00476A74"/>
    <w:rsid w:val="00484FCF"/>
    <w:rsid w:val="00485A52"/>
    <w:rsid w:val="0049195C"/>
    <w:rsid w:val="00495A72"/>
    <w:rsid w:val="004A07DD"/>
    <w:rsid w:val="004A192D"/>
    <w:rsid w:val="004A53F6"/>
    <w:rsid w:val="004A61F8"/>
    <w:rsid w:val="004A7A7B"/>
    <w:rsid w:val="004B1F24"/>
    <w:rsid w:val="004B391B"/>
    <w:rsid w:val="004C0AA5"/>
    <w:rsid w:val="004C2E6A"/>
    <w:rsid w:val="004C5688"/>
    <w:rsid w:val="004D1AD0"/>
    <w:rsid w:val="004D4845"/>
    <w:rsid w:val="004E0927"/>
    <w:rsid w:val="004E2A0E"/>
    <w:rsid w:val="004E5CBE"/>
    <w:rsid w:val="004E6272"/>
    <w:rsid w:val="004F399C"/>
    <w:rsid w:val="004F69BF"/>
    <w:rsid w:val="0050240A"/>
    <w:rsid w:val="0050264B"/>
    <w:rsid w:val="00502886"/>
    <w:rsid w:val="00506B81"/>
    <w:rsid w:val="00507121"/>
    <w:rsid w:val="00510CA3"/>
    <w:rsid w:val="005229C3"/>
    <w:rsid w:val="00523FE2"/>
    <w:rsid w:val="005325B4"/>
    <w:rsid w:val="00536D34"/>
    <w:rsid w:val="0053788E"/>
    <w:rsid w:val="00542B01"/>
    <w:rsid w:val="00545C2A"/>
    <w:rsid w:val="005464E6"/>
    <w:rsid w:val="005520C1"/>
    <w:rsid w:val="00554DF8"/>
    <w:rsid w:val="00556014"/>
    <w:rsid w:val="00573C6F"/>
    <w:rsid w:val="00581018"/>
    <w:rsid w:val="00582EEA"/>
    <w:rsid w:val="005831FD"/>
    <w:rsid w:val="00583C58"/>
    <w:rsid w:val="00592A46"/>
    <w:rsid w:val="005A11E6"/>
    <w:rsid w:val="005A1212"/>
    <w:rsid w:val="005A5000"/>
    <w:rsid w:val="005B1B4C"/>
    <w:rsid w:val="005B4A6B"/>
    <w:rsid w:val="005C44B6"/>
    <w:rsid w:val="005C50DB"/>
    <w:rsid w:val="005D2D48"/>
    <w:rsid w:val="005D48E7"/>
    <w:rsid w:val="005D6DB3"/>
    <w:rsid w:val="005E1D80"/>
    <w:rsid w:val="005E363D"/>
    <w:rsid w:val="005E4969"/>
    <w:rsid w:val="005E6070"/>
    <w:rsid w:val="005F5425"/>
    <w:rsid w:val="00611252"/>
    <w:rsid w:val="00616256"/>
    <w:rsid w:val="006209CD"/>
    <w:rsid w:val="006302F2"/>
    <w:rsid w:val="006317FF"/>
    <w:rsid w:val="0063210D"/>
    <w:rsid w:val="00640D6C"/>
    <w:rsid w:val="00645195"/>
    <w:rsid w:val="00646BED"/>
    <w:rsid w:val="00650160"/>
    <w:rsid w:val="00653112"/>
    <w:rsid w:val="00653DDC"/>
    <w:rsid w:val="006552B3"/>
    <w:rsid w:val="0066167D"/>
    <w:rsid w:val="00662193"/>
    <w:rsid w:val="00672608"/>
    <w:rsid w:val="00672856"/>
    <w:rsid w:val="006749AE"/>
    <w:rsid w:val="006765C1"/>
    <w:rsid w:val="0067690B"/>
    <w:rsid w:val="00676B7E"/>
    <w:rsid w:val="006921B4"/>
    <w:rsid w:val="0069282C"/>
    <w:rsid w:val="006938ED"/>
    <w:rsid w:val="006A0DE2"/>
    <w:rsid w:val="006A1349"/>
    <w:rsid w:val="006A33AD"/>
    <w:rsid w:val="006A6AF1"/>
    <w:rsid w:val="006A6E1C"/>
    <w:rsid w:val="006B1649"/>
    <w:rsid w:val="006B3B8D"/>
    <w:rsid w:val="006B6555"/>
    <w:rsid w:val="006C331B"/>
    <w:rsid w:val="006C343C"/>
    <w:rsid w:val="006C6006"/>
    <w:rsid w:val="006E0B40"/>
    <w:rsid w:val="006E64A6"/>
    <w:rsid w:val="006F17E9"/>
    <w:rsid w:val="006F2C74"/>
    <w:rsid w:val="006F4B9D"/>
    <w:rsid w:val="00701FBB"/>
    <w:rsid w:val="007043AF"/>
    <w:rsid w:val="00707848"/>
    <w:rsid w:val="00710566"/>
    <w:rsid w:val="00711F32"/>
    <w:rsid w:val="00713044"/>
    <w:rsid w:val="00714BB5"/>
    <w:rsid w:val="007170B4"/>
    <w:rsid w:val="0071796E"/>
    <w:rsid w:val="00721AC0"/>
    <w:rsid w:val="007242A7"/>
    <w:rsid w:val="00725A57"/>
    <w:rsid w:val="007271AF"/>
    <w:rsid w:val="007302E1"/>
    <w:rsid w:val="00730F24"/>
    <w:rsid w:val="007401FB"/>
    <w:rsid w:val="00742D5E"/>
    <w:rsid w:val="00742FB3"/>
    <w:rsid w:val="00747CFD"/>
    <w:rsid w:val="00750E23"/>
    <w:rsid w:val="00754111"/>
    <w:rsid w:val="00756CD0"/>
    <w:rsid w:val="00777C34"/>
    <w:rsid w:val="00784A08"/>
    <w:rsid w:val="00790CB1"/>
    <w:rsid w:val="00795130"/>
    <w:rsid w:val="00797CA0"/>
    <w:rsid w:val="007B4E2B"/>
    <w:rsid w:val="007B535A"/>
    <w:rsid w:val="007B79D1"/>
    <w:rsid w:val="007C0CB1"/>
    <w:rsid w:val="007C3E47"/>
    <w:rsid w:val="007C543C"/>
    <w:rsid w:val="007D2F9F"/>
    <w:rsid w:val="007D4C92"/>
    <w:rsid w:val="007F38E5"/>
    <w:rsid w:val="00800047"/>
    <w:rsid w:val="00800101"/>
    <w:rsid w:val="00802F62"/>
    <w:rsid w:val="008055E7"/>
    <w:rsid w:val="00806E5E"/>
    <w:rsid w:val="00810F38"/>
    <w:rsid w:val="008161FE"/>
    <w:rsid w:val="00816F4C"/>
    <w:rsid w:val="00817452"/>
    <w:rsid w:val="00830B5A"/>
    <w:rsid w:val="0083623A"/>
    <w:rsid w:val="008417FA"/>
    <w:rsid w:val="008429B9"/>
    <w:rsid w:val="00852043"/>
    <w:rsid w:val="00853DCD"/>
    <w:rsid w:val="008569D2"/>
    <w:rsid w:val="008573E8"/>
    <w:rsid w:val="008606EC"/>
    <w:rsid w:val="0086229E"/>
    <w:rsid w:val="008813B5"/>
    <w:rsid w:val="00881998"/>
    <w:rsid w:val="0088454E"/>
    <w:rsid w:val="00885360"/>
    <w:rsid w:val="0088771C"/>
    <w:rsid w:val="00891878"/>
    <w:rsid w:val="008966B5"/>
    <w:rsid w:val="008A151D"/>
    <w:rsid w:val="008A6204"/>
    <w:rsid w:val="008B1FB2"/>
    <w:rsid w:val="008B3266"/>
    <w:rsid w:val="008B6AC6"/>
    <w:rsid w:val="008C7AF5"/>
    <w:rsid w:val="008D2C75"/>
    <w:rsid w:val="008D477E"/>
    <w:rsid w:val="008D4CD4"/>
    <w:rsid w:val="008D5285"/>
    <w:rsid w:val="008E12FE"/>
    <w:rsid w:val="008E46A9"/>
    <w:rsid w:val="008F0C6F"/>
    <w:rsid w:val="008F2245"/>
    <w:rsid w:val="008F3D62"/>
    <w:rsid w:val="008F6071"/>
    <w:rsid w:val="009032E1"/>
    <w:rsid w:val="00904A2F"/>
    <w:rsid w:val="0090748E"/>
    <w:rsid w:val="00911CB8"/>
    <w:rsid w:val="00912DAB"/>
    <w:rsid w:val="00916126"/>
    <w:rsid w:val="009218E3"/>
    <w:rsid w:val="00924A6B"/>
    <w:rsid w:val="00931F72"/>
    <w:rsid w:val="00935728"/>
    <w:rsid w:val="0093681C"/>
    <w:rsid w:val="0093761F"/>
    <w:rsid w:val="009379C7"/>
    <w:rsid w:val="00940133"/>
    <w:rsid w:val="009415B0"/>
    <w:rsid w:val="00957D57"/>
    <w:rsid w:val="009621F9"/>
    <w:rsid w:val="00964BBD"/>
    <w:rsid w:val="009679A3"/>
    <w:rsid w:val="0097221B"/>
    <w:rsid w:val="0097264D"/>
    <w:rsid w:val="00976AB1"/>
    <w:rsid w:val="009813C3"/>
    <w:rsid w:val="0098558B"/>
    <w:rsid w:val="00986EF0"/>
    <w:rsid w:val="00993720"/>
    <w:rsid w:val="009A4280"/>
    <w:rsid w:val="009A52B1"/>
    <w:rsid w:val="009B0598"/>
    <w:rsid w:val="009B0725"/>
    <w:rsid w:val="009B15D7"/>
    <w:rsid w:val="009B4CDE"/>
    <w:rsid w:val="009D66ED"/>
    <w:rsid w:val="00A00048"/>
    <w:rsid w:val="00A02397"/>
    <w:rsid w:val="00A03055"/>
    <w:rsid w:val="00A04DBD"/>
    <w:rsid w:val="00A05A70"/>
    <w:rsid w:val="00A0788A"/>
    <w:rsid w:val="00A11CDA"/>
    <w:rsid w:val="00A1242F"/>
    <w:rsid w:val="00A174E0"/>
    <w:rsid w:val="00A20C45"/>
    <w:rsid w:val="00A25E60"/>
    <w:rsid w:val="00A26F94"/>
    <w:rsid w:val="00A3016C"/>
    <w:rsid w:val="00A30ECB"/>
    <w:rsid w:val="00A31E97"/>
    <w:rsid w:val="00A327F8"/>
    <w:rsid w:val="00A34085"/>
    <w:rsid w:val="00A34D66"/>
    <w:rsid w:val="00A41559"/>
    <w:rsid w:val="00A42720"/>
    <w:rsid w:val="00A44CC2"/>
    <w:rsid w:val="00A558D5"/>
    <w:rsid w:val="00A61231"/>
    <w:rsid w:val="00A616FD"/>
    <w:rsid w:val="00A643B0"/>
    <w:rsid w:val="00A6604C"/>
    <w:rsid w:val="00A71C0D"/>
    <w:rsid w:val="00A72745"/>
    <w:rsid w:val="00A74A22"/>
    <w:rsid w:val="00A76AA9"/>
    <w:rsid w:val="00A8189E"/>
    <w:rsid w:val="00A9092D"/>
    <w:rsid w:val="00AA4AA9"/>
    <w:rsid w:val="00AA5583"/>
    <w:rsid w:val="00AA6656"/>
    <w:rsid w:val="00AA6ED6"/>
    <w:rsid w:val="00AA7903"/>
    <w:rsid w:val="00AB2C46"/>
    <w:rsid w:val="00AB3E48"/>
    <w:rsid w:val="00AC3D05"/>
    <w:rsid w:val="00AD5332"/>
    <w:rsid w:val="00AD67BA"/>
    <w:rsid w:val="00AE66EB"/>
    <w:rsid w:val="00B10125"/>
    <w:rsid w:val="00B108F6"/>
    <w:rsid w:val="00B11D3D"/>
    <w:rsid w:val="00B252F3"/>
    <w:rsid w:val="00B26FA0"/>
    <w:rsid w:val="00B30F77"/>
    <w:rsid w:val="00B36479"/>
    <w:rsid w:val="00B41CBC"/>
    <w:rsid w:val="00B43155"/>
    <w:rsid w:val="00B45307"/>
    <w:rsid w:val="00B525E6"/>
    <w:rsid w:val="00B575B6"/>
    <w:rsid w:val="00B61F2A"/>
    <w:rsid w:val="00B62C63"/>
    <w:rsid w:val="00B70878"/>
    <w:rsid w:val="00B7182B"/>
    <w:rsid w:val="00B818B6"/>
    <w:rsid w:val="00B81AFC"/>
    <w:rsid w:val="00B82E54"/>
    <w:rsid w:val="00B85A5B"/>
    <w:rsid w:val="00B8719F"/>
    <w:rsid w:val="00B97C90"/>
    <w:rsid w:val="00BA5A0A"/>
    <w:rsid w:val="00BB28B6"/>
    <w:rsid w:val="00BB3155"/>
    <w:rsid w:val="00BC34E8"/>
    <w:rsid w:val="00BD71E1"/>
    <w:rsid w:val="00BE0010"/>
    <w:rsid w:val="00BE6C35"/>
    <w:rsid w:val="00BF06F6"/>
    <w:rsid w:val="00C00F22"/>
    <w:rsid w:val="00C104F7"/>
    <w:rsid w:val="00C12274"/>
    <w:rsid w:val="00C12992"/>
    <w:rsid w:val="00C15015"/>
    <w:rsid w:val="00C251A6"/>
    <w:rsid w:val="00C252AB"/>
    <w:rsid w:val="00C33446"/>
    <w:rsid w:val="00C33FC2"/>
    <w:rsid w:val="00C4106C"/>
    <w:rsid w:val="00C4202C"/>
    <w:rsid w:val="00C50EC9"/>
    <w:rsid w:val="00C649FA"/>
    <w:rsid w:val="00C7392A"/>
    <w:rsid w:val="00C80E5C"/>
    <w:rsid w:val="00C84980"/>
    <w:rsid w:val="00C849B7"/>
    <w:rsid w:val="00C86FF9"/>
    <w:rsid w:val="00C90409"/>
    <w:rsid w:val="00C9189B"/>
    <w:rsid w:val="00C92F60"/>
    <w:rsid w:val="00C945F6"/>
    <w:rsid w:val="00C955F9"/>
    <w:rsid w:val="00CA0687"/>
    <w:rsid w:val="00CA0690"/>
    <w:rsid w:val="00CA6A8B"/>
    <w:rsid w:val="00CB08FE"/>
    <w:rsid w:val="00CB1C97"/>
    <w:rsid w:val="00CB4322"/>
    <w:rsid w:val="00CB6C53"/>
    <w:rsid w:val="00CC02FB"/>
    <w:rsid w:val="00CD3D56"/>
    <w:rsid w:val="00CE17A6"/>
    <w:rsid w:val="00CE1F3C"/>
    <w:rsid w:val="00D0037C"/>
    <w:rsid w:val="00D02089"/>
    <w:rsid w:val="00D10B1B"/>
    <w:rsid w:val="00D212FC"/>
    <w:rsid w:val="00D2322F"/>
    <w:rsid w:val="00D23D63"/>
    <w:rsid w:val="00D36F1F"/>
    <w:rsid w:val="00D40118"/>
    <w:rsid w:val="00D44684"/>
    <w:rsid w:val="00D45286"/>
    <w:rsid w:val="00D47FEE"/>
    <w:rsid w:val="00D604A7"/>
    <w:rsid w:val="00D66C0E"/>
    <w:rsid w:val="00D71FD7"/>
    <w:rsid w:val="00D731C9"/>
    <w:rsid w:val="00D75E37"/>
    <w:rsid w:val="00D93620"/>
    <w:rsid w:val="00D94A81"/>
    <w:rsid w:val="00D97449"/>
    <w:rsid w:val="00DB1D1A"/>
    <w:rsid w:val="00DB270D"/>
    <w:rsid w:val="00DB667C"/>
    <w:rsid w:val="00DC58F1"/>
    <w:rsid w:val="00DD4CB9"/>
    <w:rsid w:val="00DD54E9"/>
    <w:rsid w:val="00DD6F14"/>
    <w:rsid w:val="00DE0EE6"/>
    <w:rsid w:val="00DE3DB8"/>
    <w:rsid w:val="00DE6726"/>
    <w:rsid w:val="00DF0DC7"/>
    <w:rsid w:val="00DF5570"/>
    <w:rsid w:val="00DF7EF8"/>
    <w:rsid w:val="00E0078C"/>
    <w:rsid w:val="00E03E70"/>
    <w:rsid w:val="00E0452C"/>
    <w:rsid w:val="00E06EC4"/>
    <w:rsid w:val="00E122A8"/>
    <w:rsid w:val="00E16FB6"/>
    <w:rsid w:val="00E2003D"/>
    <w:rsid w:val="00E21B15"/>
    <w:rsid w:val="00E229C8"/>
    <w:rsid w:val="00E25F73"/>
    <w:rsid w:val="00E2691E"/>
    <w:rsid w:val="00E321D4"/>
    <w:rsid w:val="00E32828"/>
    <w:rsid w:val="00E422FE"/>
    <w:rsid w:val="00E43FC9"/>
    <w:rsid w:val="00E47494"/>
    <w:rsid w:val="00E504A5"/>
    <w:rsid w:val="00E50E7B"/>
    <w:rsid w:val="00E56742"/>
    <w:rsid w:val="00E63665"/>
    <w:rsid w:val="00E64FC8"/>
    <w:rsid w:val="00E716C6"/>
    <w:rsid w:val="00E73C8E"/>
    <w:rsid w:val="00E744FD"/>
    <w:rsid w:val="00E74D3A"/>
    <w:rsid w:val="00E94802"/>
    <w:rsid w:val="00EB07CC"/>
    <w:rsid w:val="00EB2010"/>
    <w:rsid w:val="00EB683B"/>
    <w:rsid w:val="00ED2D52"/>
    <w:rsid w:val="00ED5018"/>
    <w:rsid w:val="00ED602E"/>
    <w:rsid w:val="00ED6CB4"/>
    <w:rsid w:val="00EE104B"/>
    <w:rsid w:val="00EE1255"/>
    <w:rsid w:val="00EE34E9"/>
    <w:rsid w:val="00EF195D"/>
    <w:rsid w:val="00EF1CCE"/>
    <w:rsid w:val="00EF38D9"/>
    <w:rsid w:val="00EF4B37"/>
    <w:rsid w:val="00EF69CD"/>
    <w:rsid w:val="00EF6C27"/>
    <w:rsid w:val="00F06305"/>
    <w:rsid w:val="00F140B9"/>
    <w:rsid w:val="00F1666C"/>
    <w:rsid w:val="00F175ED"/>
    <w:rsid w:val="00F20FBA"/>
    <w:rsid w:val="00F2479C"/>
    <w:rsid w:val="00F31BFF"/>
    <w:rsid w:val="00F43A44"/>
    <w:rsid w:val="00F50B6B"/>
    <w:rsid w:val="00F525F7"/>
    <w:rsid w:val="00F527BA"/>
    <w:rsid w:val="00F561D7"/>
    <w:rsid w:val="00F56DDA"/>
    <w:rsid w:val="00F61E22"/>
    <w:rsid w:val="00F626B4"/>
    <w:rsid w:val="00F629D1"/>
    <w:rsid w:val="00F66F02"/>
    <w:rsid w:val="00F6734A"/>
    <w:rsid w:val="00F77741"/>
    <w:rsid w:val="00F802F3"/>
    <w:rsid w:val="00F832B0"/>
    <w:rsid w:val="00F850D8"/>
    <w:rsid w:val="00F907A7"/>
    <w:rsid w:val="00F91A85"/>
    <w:rsid w:val="00F92E2D"/>
    <w:rsid w:val="00F96213"/>
    <w:rsid w:val="00FA3BB5"/>
    <w:rsid w:val="00FA5FFE"/>
    <w:rsid w:val="00FA6795"/>
    <w:rsid w:val="00FA73BC"/>
    <w:rsid w:val="00FB125D"/>
    <w:rsid w:val="00FB1459"/>
    <w:rsid w:val="00FB1C86"/>
    <w:rsid w:val="00FB57E9"/>
    <w:rsid w:val="00FB5E68"/>
    <w:rsid w:val="00FC1405"/>
    <w:rsid w:val="00FC1A40"/>
    <w:rsid w:val="00FC2AF8"/>
    <w:rsid w:val="00FC303E"/>
    <w:rsid w:val="00FD1BB4"/>
    <w:rsid w:val="00FD2679"/>
    <w:rsid w:val="00FE752E"/>
    <w:rsid w:val="00FE7CC3"/>
    <w:rsid w:val="00FF3B77"/>
    <w:rsid w:val="00FF7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7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EE"/>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797CA0"/>
    <w:pPr>
      <w:keepNext/>
      <w:keepLines/>
      <w:spacing w:before="240" w:after="60" w:line="30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autoRedefine/>
    <w:uiPriority w:val="9"/>
    <w:qFormat/>
    <w:rsid w:val="00797CA0"/>
    <w:pPr>
      <w:keepNext/>
      <w:keepLines/>
      <w:spacing w:before="240" w:after="60" w:line="280" w:lineRule="atLeast"/>
      <w:outlineLvl w:val="1"/>
    </w:pPr>
    <w:rPr>
      <w:rFonts w:ascii="Arial" w:eastAsiaTheme="majorEastAsia" w:hAnsi="Arial" w:cstheme="majorBidi"/>
      <w:b/>
      <w:bCs/>
      <w:sz w:val="24"/>
      <w:szCs w:val="26"/>
    </w:rPr>
  </w:style>
  <w:style w:type="paragraph" w:styleId="Rubrik3">
    <w:name w:val="heading 3"/>
    <w:basedOn w:val="Normal"/>
    <w:next w:val="Normal"/>
    <w:link w:val="Rubrik3Char"/>
    <w:autoRedefine/>
    <w:uiPriority w:val="9"/>
    <w:qFormat/>
    <w:rsid w:val="00797CA0"/>
    <w:pPr>
      <w:keepNext/>
      <w:keepLines/>
      <w:spacing w:before="240" w:after="60" w:line="280" w:lineRule="atLeast"/>
      <w:outlineLvl w:val="2"/>
    </w:pPr>
    <w:rPr>
      <w:rFonts w:ascii="Arial" w:eastAsiaTheme="majorEastAsia" w:hAnsi="Arial" w:cstheme="majorBidi"/>
      <w:bCs/>
      <w:caps/>
    </w:rPr>
  </w:style>
  <w:style w:type="paragraph" w:styleId="Rubrik4">
    <w:name w:val="heading 4"/>
    <w:basedOn w:val="Normal"/>
    <w:next w:val="Normal"/>
    <w:link w:val="Rubrik4Char"/>
    <w:autoRedefine/>
    <w:uiPriority w:val="9"/>
    <w:qFormat/>
    <w:rsid w:val="00797CA0"/>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7CA0"/>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797CA0"/>
    <w:rPr>
      <w:rFonts w:ascii="Arial" w:eastAsiaTheme="majorEastAsia" w:hAnsi="Arial" w:cstheme="majorBidi"/>
      <w:b/>
      <w:bCs/>
      <w:sz w:val="24"/>
      <w:szCs w:val="26"/>
    </w:rPr>
  </w:style>
  <w:style w:type="paragraph" w:styleId="Liststycke">
    <w:name w:val="List Paragraph"/>
    <w:basedOn w:val="Normal"/>
    <w:uiPriority w:val="34"/>
    <w:qFormat/>
    <w:rsid w:val="0032784C"/>
    <w:pPr>
      <w:ind w:left="720"/>
      <w:contextualSpacing/>
    </w:pPr>
    <w:rPr>
      <w:rFonts w:eastAsia="Times New Roman" w:cs="Times New Roman"/>
      <w:szCs w:val="24"/>
      <w:lang w:eastAsia="sv-SE"/>
    </w:rPr>
  </w:style>
  <w:style w:type="character" w:customStyle="1" w:styleId="Rubrik3Char">
    <w:name w:val="Rubrik 3 Char"/>
    <w:basedOn w:val="Standardstycketeckensnitt"/>
    <w:link w:val="Rubrik3"/>
    <w:uiPriority w:val="9"/>
    <w:rsid w:val="00797CA0"/>
    <w:rPr>
      <w:rFonts w:ascii="Arial" w:eastAsiaTheme="majorEastAsia" w:hAnsi="Arial" w:cstheme="majorBidi"/>
      <w:bCs/>
      <w:caps/>
      <w:sz w:val="20"/>
    </w:rPr>
  </w:style>
  <w:style w:type="character" w:customStyle="1" w:styleId="Rubrik4Char">
    <w:name w:val="Rubrik 4 Char"/>
    <w:basedOn w:val="Standardstycketeckensnitt"/>
    <w:link w:val="Rubrik4"/>
    <w:uiPriority w:val="9"/>
    <w:rsid w:val="00797CA0"/>
    <w:rPr>
      <w:rFonts w:ascii="Arial" w:eastAsiaTheme="majorEastAsia" w:hAnsi="Arial" w:cstheme="majorBidi"/>
      <w:b/>
      <w:bCs/>
      <w:iCs/>
      <w:sz w:val="20"/>
    </w:rPr>
  </w:style>
  <w:style w:type="paragraph" w:styleId="Sidhuvud">
    <w:name w:val="header"/>
    <w:basedOn w:val="Normal"/>
    <w:link w:val="SidhuvudChar"/>
    <w:unhideWhenUsed/>
    <w:rsid w:val="00FD2679"/>
    <w:pPr>
      <w:tabs>
        <w:tab w:val="center" w:pos="4536"/>
        <w:tab w:val="right" w:pos="9072"/>
      </w:tabs>
    </w:pPr>
  </w:style>
  <w:style w:type="character" w:customStyle="1" w:styleId="SidhuvudChar">
    <w:name w:val="Sidhuvud Char"/>
    <w:basedOn w:val="Standardstycketeckensnitt"/>
    <w:link w:val="Sidhuvud"/>
    <w:rsid w:val="00FD2679"/>
    <w:rPr>
      <w:rFonts w:ascii="Georgia" w:hAnsi="Georgia"/>
    </w:rPr>
  </w:style>
  <w:style w:type="paragraph" w:styleId="Sidfot">
    <w:name w:val="footer"/>
    <w:basedOn w:val="Normal"/>
    <w:link w:val="SidfotChar"/>
    <w:uiPriority w:val="99"/>
    <w:unhideWhenUsed/>
    <w:rsid w:val="00FD2679"/>
    <w:pPr>
      <w:tabs>
        <w:tab w:val="center" w:pos="4536"/>
        <w:tab w:val="right" w:pos="9072"/>
      </w:tabs>
    </w:pPr>
  </w:style>
  <w:style w:type="character" w:customStyle="1" w:styleId="SidfotChar">
    <w:name w:val="Sidfot Char"/>
    <w:basedOn w:val="Standardstycketeckensnitt"/>
    <w:link w:val="Sidfot"/>
    <w:uiPriority w:val="99"/>
    <w:rsid w:val="00FD2679"/>
    <w:rPr>
      <w:rFonts w:ascii="Georgia" w:hAnsi="Georgia"/>
    </w:rPr>
  </w:style>
  <w:style w:type="paragraph" w:customStyle="1" w:styleId="Ingress">
    <w:name w:val="Ingress"/>
    <w:basedOn w:val="Normal"/>
    <w:next w:val="Normal"/>
    <w:autoRedefine/>
    <w:qFormat/>
    <w:rsid w:val="00144807"/>
    <w:pPr>
      <w:spacing w:line="280" w:lineRule="atLeast"/>
    </w:pPr>
    <w:rPr>
      <w:rFonts w:ascii="Arial" w:hAnsi="Arial"/>
      <w:sz w:val="24"/>
    </w:rPr>
  </w:style>
  <w:style w:type="paragraph" w:styleId="Punktlista">
    <w:name w:val="List Bullet"/>
    <w:basedOn w:val="Normal"/>
    <w:autoRedefine/>
    <w:uiPriority w:val="99"/>
    <w:unhideWhenUsed/>
    <w:qFormat/>
    <w:rsid w:val="00611252"/>
    <w:pPr>
      <w:numPr>
        <w:numId w:val="22"/>
      </w:numPr>
      <w:tabs>
        <w:tab w:val="left" w:pos="641"/>
      </w:tabs>
      <w:contextualSpacing/>
    </w:pPr>
  </w:style>
  <w:style w:type="paragraph" w:styleId="Ingetavstnd">
    <w:name w:val="No Spacing"/>
    <w:uiPriority w:val="1"/>
    <w:rsid w:val="00421AC6"/>
    <w:pPr>
      <w:spacing w:after="0" w:line="240" w:lineRule="auto"/>
    </w:pPr>
    <w:rPr>
      <w:rFonts w:ascii="Georgia" w:hAnsi="Georgia"/>
      <w:sz w:val="20"/>
    </w:rPr>
  </w:style>
  <w:style w:type="paragraph" w:styleId="Brdtext">
    <w:name w:val="Body Text"/>
    <w:basedOn w:val="Normal"/>
    <w:link w:val="BrdtextChar"/>
    <w:uiPriority w:val="99"/>
    <w:semiHidden/>
    <w:unhideWhenUsed/>
    <w:qFormat/>
    <w:rsid w:val="00421AC6"/>
    <w:pPr>
      <w:spacing w:after="120"/>
    </w:pPr>
  </w:style>
  <w:style w:type="character" w:customStyle="1" w:styleId="BrdtextChar">
    <w:name w:val="Brödtext Char"/>
    <w:basedOn w:val="Standardstycketeckensnitt"/>
    <w:link w:val="Brdtext"/>
    <w:uiPriority w:val="99"/>
    <w:semiHidden/>
    <w:rsid w:val="00421AC6"/>
    <w:rPr>
      <w:rFonts w:ascii="Georgia" w:hAnsi="Georgia"/>
      <w:sz w:val="20"/>
    </w:rPr>
  </w:style>
  <w:style w:type="character" w:styleId="Platshllartext">
    <w:name w:val="Placeholder Text"/>
    <w:basedOn w:val="Standardstycketeckensnitt"/>
    <w:uiPriority w:val="99"/>
    <w:semiHidden/>
    <w:rsid w:val="005D48E7"/>
    <w:rPr>
      <w:color w:val="808080"/>
    </w:rPr>
  </w:style>
  <w:style w:type="paragraph" w:styleId="Ballongtext">
    <w:name w:val="Balloon Text"/>
    <w:basedOn w:val="Normal"/>
    <w:link w:val="BallongtextChar"/>
    <w:uiPriority w:val="99"/>
    <w:semiHidden/>
    <w:unhideWhenUsed/>
    <w:rsid w:val="005D48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48E7"/>
    <w:rPr>
      <w:rFonts w:ascii="Tahoma" w:hAnsi="Tahoma" w:cs="Tahoma"/>
      <w:sz w:val="16"/>
      <w:szCs w:val="16"/>
    </w:rPr>
  </w:style>
  <w:style w:type="character" w:styleId="Kommentarsreferens">
    <w:name w:val="annotation reference"/>
    <w:basedOn w:val="Standardstycketeckensnitt"/>
    <w:uiPriority w:val="99"/>
    <w:semiHidden/>
    <w:unhideWhenUsed/>
    <w:rsid w:val="003A380F"/>
    <w:rPr>
      <w:sz w:val="16"/>
      <w:szCs w:val="16"/>
    </w:rPr>
  </w:style>
  <w:style w:type="paragraph" w:styleId="Kommentarer">
    <w:name w:val="annotation text"/>
    <w:basedOn w:val="Normal"/>
    <w:link w:val="KommentarerChar"/>
    <w:uiPriority w:val="99"/>
    <w:semiHidden/>
    <w:unhideWhenUsed/>
    <w:rsid w:val="003A380F"/>
    <w:pPr>
      <w:spacing w:line="240" w:lineRule="auto"/>
    </w:pPr>
    <w:rPr>
      <w:szCs w:val="20"/>
    </w:rPr>
  </w:style>
  <w:style w:type="character" w:customStyle="1" w:styleId="KommentarerChar">
    <w:name w:val="Kommentarer Char"/>
    <w:basedOn w:val="Standardstycketeckensnitt"/>
    <w:link w:val="Kommentarer"/>
    <w:uiPriority w:val="99"/>
    <w:semiHidden/>
    <w:rsid w:val="003A380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3A380F"/>
    <w:rPr>
      <w:b/>
      <w:bCs/>
    </w:rPr>
  </w:style>
  <w:style w:type="character" w:customStyle="1" w:styleId="KommentarsmneChar">
    <w:name w:val="Kommentarsämne Char"/>
    <w:basedOn w:val="KommentarerChar"/>
    <w:link w:val="Kommentarsmne"/>
    <w:uiPriority w:val="99"/>
    <w:semiHidden/>
    <w:rsid w:val="003A380F"/>
    <w:rPr>
      <w:rFonts w:ascii="Georgia" w:hAnsi="Georgia"/>
      <w:b/>
      <w:bCs/>
      <w:sz w:val="20"/>
      <w:szCs w:val="20"/>
    </w:rPr>
  </w:style>
  <w:style w:type="character" w:styleId="Hyperlnk">
    <w:name w:val="Hyperlink"/>
    <w:basedOn w:val="Standardstycketeckensnitt"/>
    <w:uiPriority w:val="99"/>
    <w:unhideWhenUsed/>
    <w:rsid w:val="00611252"/>
    <w:rPr>
      <w:color w:val="0000FF" w:themeColor="hyperlink"/>
      <w:u w:val="single"/>
    </w:rPr>
  </w:style>
  <w:style w:type="paragraph" w:customStyle="1" w:styleId="NormalBasmall">
    <w:name w:val="Normal Basmall"/>
    <w:basedOn w:val="Normal"/>
    <w:rsid w:val="00611252"/>
    <w:pPr>
      <w:spacing w:line="300" w:lineRule="atLeast"/>
      <w:ind w:right="1701"/>
    </w:pPr>
    <w:rPr>
      <w:rFonts w:ascii="Times New Roman" w:eastAsia="Times New Roman" w:hAnsi="Times New Roman" w:cs="Times New Roman"/>
      <w:sz w:val="22"/>
      <w:szCs w:val="24"/>
      <w:lang w:eastAsia="sv-SE"/>
    </w:rPr>
  </w:style>
  <w:style w:type="paragraph" w:customStyle="1" w:styleId="Default">
    <w:name w:val="Default"/>
    <w:basedOn w:val="Normal"/>
    <w:rsid w:val="007D2F9F"/>
    <w:pPr>
      <w:autoSpaceDE w:val="0"/>
      <w:autoSpaceDN w:val="0"/>
      <w:spacing w:line="240" w:lineRule="auto"/>
    </w:pPr>
    <w:rPr>
      <w:rFonts w:ascii="Calibri" w:hAnsi="Calibri" w:cs="Times New Roman"/>
      <w:color w:val="000000"/>
      <w:sz w:val="24"/>
      <w:szCs w:val="24"/>
      <w:lang w:eastAsia="sv-SE"/>
    </w:rPr>
  </w:style>
  <w:style w:type="character" w:styleId="AnvndHyperlnk">
    <w:name w:val="FollowedHyperlink"/>
    <w:basedOn w:val="Standardstycketeckensnitt"/>
    <w:uiPriority w:val="99"/>
    <w:semiHidden/>
    <w:unhideWhenUsed/>
    <w:rsid w:val="007D2F9F"/>
    <w:rPr>
      <w:color w:val="800080" w:themeColor="followedHyperlink"/>
      <w:u w:val="single"/>
    </w:rPr>
  </w:style>
  <w:style w:type="paragraph" w:styleId="Normalwebb">
    <w:name w:val="Normal (Web)"/>
    <w:basedOn w:val="Normal"/>
    <w:uiPriority w:val="99"/>
    <w:semiHidden/>
    <w:unhideWhenUsed/>
    <w:rsid w:val="000E2A8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4495">
      <w:bodyDiv w:val="1"/>
      <w:marLeft w:val="0"/>
      <w:marRight w:val="0"/>
      <w:marTop w:val="0"/>
      <w:marBottom w:val="0"/>
      <w:divBdr>
        <w:top w:val="none" w:sz="0" w:space="0" w:color="auto"/>
        <w:left w:val="none" w:sz="0" w:space="0" w:color="auto"/>
        <w:bottom w:val="none" w:sz="0" w:space="0" w:color="auto"/>
        <w:right w:val="none" w:sz="0" w:space="0" w:color="auto"/>
      </w:divBdr>
    </w:div>
    <w:div w:id="872351052">
      <w:bodyDiv w:val="1"/>
      <w:marLeft w:val="0"/>
      <w:marRight w:val="0"/>
      <w:marTop w:val="0"/>
      <w:marBottom w:val="0"/>
      <w:divBdr>
        <w:top w:val="none" w:sz="0" w:space="0" w:color="auto"/>
        <w:left w:val="none" w:sz="0" w:space="0" w:color="auto"/>
        <w:bottom w:val="none" w:sz="0" w:space="0" w:color="auto"/>
        <w:right w:val="none" w:sz="0" w:space="0" w:color="auto"/>
      </w:divBdr>
    </w:div>
    <w:div w:id="1207569139">
      <w:bodyDiv w:val="1"/>
      <w:marLeft w:val="0"/>
      <w:marRight w:val="0"/>
      <w:marTop w:val="0"/>
      <w:marBottom w:val="0"/>
      <w:divBdr>
        <w:top w:val="none" w:sz="0" w:space="0" w:color="auto"/>
        <w:left w:val="none" w:sz="0" w:space="0" w:color="auto"/>
        <w:bottom w:val="none" w:sz="0" w:space="0" w:color="auto"/>
        <w:right w:val="none" w:sz="0" w:space="0" w:color="auto"/>
      </w:divBdr>
    </w:div>
    <w:div w:id="1692101627">
      <w:bodyDiv w:val="1"/>
      <w:marLeft w:val="0"/>
      <w:marRight w:val="0"/>
      <w:marTop w:val="0"/>
      <w:marBottom w:val="0"/>
      <w:divBdr>
        <w:top w:val="none" w:sz="0" w:space="0" w:color="auto"/>
        <w:left w:val="none" w:sz="0" w:space="0" w:color="auto"/>
        <w:bottom w:val="none" w:sz="0" w:space="0" w:color="auto"/>
        <w:right w:val="none" w:sz="0" w:space="0" w:color="auto"/>
      </w:divBdr>
    </w:div>
    <w:div w:id="1712805580">
      <w:bodyDiv w:val="1"/>
      <w:marLeft w:val="0"/>
      <w:marRight w:val="0"/>
      <w:marTop w:val="0"/>
      <w:marBottom w:val="0"/>
      <w:divBdr>
        <w:top w:val="none" w:sz="0" w:space="0" w:color="auto"/>
        <w:left w:val="none" w:sz="0" w:space="0" w:color="auto"/>
        <w:bottom w:val="none" w:sz="0" w:space="0" w:color="auto"/>
        <w:right w:val="none" w:sz="0" w:space="0" w:color="auto"/>
      </w:divBdr>
    </w:div>
    <w:div w:id="18263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ocs.google.com/spreadsheets/d/1XpvAFVdyPkzML881f0hdoLRXulDlgq6khNctjA2bFb4/ed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todgruppen.nu/web/page.aspx?refid=8&amp;eventid=100474&amp;page=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etodgruppen.nu/web/page.aspx?refid=7&amp;newsid=166547&amp;page=1"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udinfo.trafikverket.se/fudinfoexternwebb/pages/PublikationVisa.aspx?PublikationId=3066" TargetMode="External"/><Relationship Id="rId5" Type="http://schemas.openxmlformats.org/officeDocument/2006/relationships/customXml" Target="../customXml/item5.xml"/><Relationship Id="rId15" Type="http://schemas.openxmlformats.org/officeDocument/2006/relationships/hyperlink" Target="http://www.metodgruppen.nu/web/page.aspx?refid=18"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todgruppen.nu/web/page.aspx?refid=43" TargetMode="External"/><Relationship Id="rId22" Type="http://schemas.openxmlformats.org/officeDocument/2006/relationships/image" Target="media/image4.e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2816CCC09A45D5B5BFCBEBACD3CD0A"/>
        <w:category>
          <w:name w:val="Allmänt"/>
          <w:gallery w:val="placeholder"/>
        </w:category>
        <w:types>
          <w:type w:val="bbPlcHdr"/>
        </w:types>
        <w:behaviors>
          <w:behavior w:val="content"/>
        </w:behaviors>
        <w:guid w:val="{90819648-119B-4D5C-A927-D8EAF266CA52}"/>
      </w:docPartPr>
      <w:docPartBody>
        <w:p w:rsidR="008902DA" w:rsidRDefault="008902DA">
          <w:pPr>
            <w:pStyle w:val="DF2816CCC09A45D5B5BFCBEBACD3CD0A"/>
          </w:pPr>
          <w:r w:rsidRPr="000267BC">
            <w:rPr>
              <w:rStyle w:val="Platshllartext"/>
            </w:rPr>
            <w:t>[Skapat av NY]</w:t>
          </w:r>
        </w:p>
      </w:docPartBody>
    </w:docPart>
    <w:docPart>
      <w:docPartPr>
        <w:name w:val="B4CA210780B546B8BA4F4653B9752767"/>
        <w:category>
          <w:name w:val="Allmänt"/>
          <w:gallery w:val="placeholder"/>
        </w:category>
        <w:types>
          <w:type w:val="bbPlcHdr"/>
        </w:types>
        <w:behaviors>
          <w:behavior w:val="content"/>
        </w:behaviors>
        <w:guid w:val="{E4EB78F5-9E1C-4447-86DF-7343CF2BD991}"/>
      </w:docPartPr>
      <w:docPartBody>
        <w:p w:rsidR="008902DA" w:rsidRDefault="008902DA">
          <w:pPr>
            <w:pStyle w:val="B4CA210780B546B8BA4F4653B9752767"/>
          </w:pPr>
          <w:r w:rsidRPr="000267BC">
            <w:rPr>
              <w:rStyle w:val="Platshllartext"/>
            </w:rPr>
            <w:t>[Dokumentdatum 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DA"/>
    <w:rsid w:val="003F4C97"/>
    <w:rsid w:val="007C0EB4"/>
    <w:rsid w:val="008902DA"/>
    <w:rsid w:val="00AA1AD1"/>
    <w:rsid w:val="00CF4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2816CCC09A45D5B5BFCBEBACD3CD0A">
    <w:name w:val="DF2816CCC09A45D5B5BFCBEBACD3CD0A"/>
  </w:style>
  <w:style w:type="paragraph" w:customStyle="1" w:styleId="B4CA210780B546B8BA4F4653B9752767">
    <w:name w:val="B4CA210780B546B8BA4F4653B975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gordning_NY" ma:contentTypeID="0x010100101FDAAEAD300C42BE48EA295F6AF8C700EE2EE83806C6D541A0FB44C4808C2D6D" ma:contentTypeVersion="14" ma:contentTypeDescription="" ma:contentTypeScope="" ma:versionID="afbb610d4232fb0c8574a0a03ca89ff4">
  <xsd:schema xmlns:xsd="http://www.w3.org/2001/XMLSchema" xmlns:xs="http://www.w3.org/2001/XMLSchema" xmlns:p="http://schemas.microsoft.com/office/2006/metadata/properties" xmlns:ns2="46b3c23b-5501-4bd0-8fef-8fe7f3b10f57" xmlns:ns3="http://schemas.microsoft.com/sharepoint/v4/fields" targetNamespace="http://schemas.microsoft.com/office/2006/metadata/properties" ma:root="true" ma:fieldsID="ae93a0a93276351ac1a9e8ebd00127cb" ns2:_="" ns3:_="">
    <xsd:import namespace="46b3c23b-5501-4bd0-8fef-8fe7f3b10f57"/>
    <xsd:import namespace="http://schemas.microsoft.com/sharepoint/v4/fields"/>
    <xsd:element name="properties">
      <xsd:complexType>
        <xsd:sequence>
          <xsd:element name="documentManagement">
            <xsd:complexType>
              <xsd:all>
                <xsd:element ref="ns2:Skapat_x0020_av_x0020_NY"/>
                <xsd:element ref="ns2:Dokumenttitel_x0020_NY"/>
                <xsd:element ref="ns2:Dokumentdatum_x0020_NY"/>
                <xsd:element ref="ns2:Ärendenummer_x0020_NY" minOccurs="0"/>
                <xsd:element ref="ns3:TRVversionNY" minOccurs="0"/>
                <xsd:element ref="ns2:i54c14be9fac4ceaa7318aa49979445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3c23b-5501-4bd0-8fef-8fe7f3b10f57" elementFormDefault="qualified">
    <xsd:import namespace="http://schemas.microsoft.com/office/2006/documentManagement/types"/>
    <xsd:import namespace="http://schemas.microsoft.com/office/infopath/2007/PartnerControls"/>
    <xsd:element name="Skapat_x0020_av_x0020_NY" ma:index="1" ma:displayName="Skapat av NY" ma:internalName="Skapat_x0020_av_x0020_NY" ma:readOnly="false">
      <xsd:simpleType>
        <xsd:restriction base="dms:Text">
          <xsd:maxLength value="255"/>
        </xsd:restriction>
      </xsd:simpleType>
    </xsd:element>
    <xsd:element name="Dokumenttitel_x0020_NY" ma:index="2" ma:displayName="Dokumenttitel NY" ma:internalName="Dokumenttitel_x0020_NY" ma:readOnly="false">
      <xsd:simpleType>
        <xsd:restriction base="dms:Text">
          <xsd:maxLength value="255"/>
        </xsd:restriction>
      </xsd:simpleType>
    </xsd:element>
    <xsd:element name="Dokumentdatum_x0020_NY" ma:index="3" ma:displayName="Dokumentdatum NY" ma:format="DateOnly" ma:internalName="Dokumentdatum_x0020_NY" ma:readOnly="false">
      <xsd:simpleType>
        <xsd:restriction base="dms:DateTime"/>
      </xsd:simpleType>
    </xsd:element>
    <xsd:element name="Ärendenummer_x0020_NY" ma:index="5" nillable="true" ma:displayName="Ärendenummer NY" ma:internalName="_x00c4_rendenummer_x0020_NY">
      <xsd:simpleType>
        <xsd:restriction base="dms:Text">
          <xsd:maxLength value="255"/>
        </xsd:restriction>
      </xsd:simpleType>
    </xsd:element>
    <xsd:element name="i54c14be9fac4ceaa7318aa49979445b" ma:index="11" ma:taxonomy="true" ma:internalName="i54c14be9fac4ceaa7318aa49979445b" ma:taxonomyFieldName="Dokumenttyp_x0020_NY" ma:displayName="Dokumenttyp NY" ma:readOnly="false" ma:default="" ma:fieldId="{254c14be-9fac-4cea-a731-8aa49979445b}" ma:sspId="8b4061a7-86b8-4d81-a1da-241842f9e9ae"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9e06dc2-1d36-4d73-aec6-35d4ef714be6}" ma:internalName="TaxCatchAll" ma:showField="CatchAllData" ma:web="46b3c23b-5501-4bd0-8fef-8fe7f3b10f5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9e06dc2-1d36-4d73-aec6-35d4ef714be6}" ma:internalName="TaxCatchAllLabel" ma:readOnly="true" ma:showField="CatchAllDataLabel" ma:web="46b3c23b-5501-4bd0-8fef-8fe7f3b10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fields" elementFormDefault="qualified">
    <xsd:import namespace="http://schemas.microsoft.com/office/2006/documentManagement/types"/>
    <xsd:import namespace="http://schemas.microsoft.com/office/infopath/2007/PartnerControls"/>
    <xsd:element name="TRVversionNY" ma:index="6" nillable="true" ma:displayName="TRVversionNY" ma:internalName="TRVversionN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kumenttitel_x0020_NY xmlns="46b3c23b-5501-4bd0-8fef-8fe7f3b10f57">Möte metodgruppens asfaltutskott</Dokumenttitel_x0020_NY>
    <Dokumentdatum_x0020_NY xmlns="46b3c23b-5501-4bd0-8fef-8fe7f3b10f57">2019-10-22T00:00:00</Dokumentdatum_x0020_NY>
    <i54c14be9fac4ceaa7318aa49979445b xmlns="46b3c23b-5501-4bd0-8fef-8fe7f3b10f57">
      <Terms xmlns="http://schemas.microsoft.com/office/infopath/2007/PartnerControls">
        <TermInfo xmlns="http://schemas.microsoft.com/office/infopath/2007/PartnerControls">
          <TermName xmlns="http://schemas.microsoft.com/office/infopath/2007/PartnerControls">DAGORDNING</TermName>
          <TermId xmlns="http://schemas.microsoft.com/office/infopath/2007/PartnerControls">e96210cc-1c4b-41d0-951b-aa2fd933fa13</TermId>
        </TermInfo>
      </Terms>
    </i54c14be9fac4ceaa7318aa49979445b>
    <Skapat_x0020_av_x0020_NY xmlns="46b3c23b-5501-4bd0-8fef-8fe7f3b10f57">Kenneth Lind, Trafikverket</Skapat_x0020_av_x0020_NY>
    <Ärendenummer_x0020_NY xmlns="46b3c23b-5501-4bd0-8fef-8fe7f3b10f57" xsi:nil="true"/>
    <TaxCatchAll xmlns="46b3c23b-5501-4bd0-8fef-8fe7f3b10f57">
      <Value>3</Value>
    </TaxCatchAll>
    <TRVversionNY xmlns="http://schemas.microsoft.com/sharepoint/v4/fields">0.1</TRVversionN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BECC-36CD-4791-B320-8D6E434F9DBF}">
  <ds:schemaRefs>
    <ds:schemaRef ds:uri="http://schemas.microsoft.com/sharepoint/v3/contenttype/forms"/>
  </ds:schemaRefs>
</ds:datastoreItem>
</file>

<file path=customXml/itemProps2.xml><?xml version="1.0" encoding="utf-8"?>
<ds:datastoreItem xmlns:ds="http://schemas.openxmlformats.org/officeDocument/2006/customXml" ds:itemID="{AE0AC2D9-74A1-4CD3-977E-597EBB2B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3c23b-5501-4bd0-8fef-8fe7f3b10f57"/>
    <ds:schemaRef ds:uri="http://schemas.microsoft.com/sharepoint/v4/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39307-89BC-430A-BCFD-467424AA9A0C}">
  <ds:schemaRefs>
    <ds:schemaRef ds:uri="http://schemas.microsoft.com/office/2006/metadata/customXsn"/>
  </ds:schemaRefs>
</ds:datastoreItem>
</file>

<file path=customXml/itemProps4.xml><?xml version="1.0" encoding="utf-8"?>
<ds:datastoreItem xmlns:ds="http://schemas.openxmlformats.org/officeDocument/2006/customXml" ds:itemID="{01559C1B-9060-46C1-9BF0-DF6A4270B264}">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4/fields"/>
    <ds:schemaRef ds:uri="46b3c23b-5501-4bd0-8fef-8fe7f3b10f57"/>
    <ds:schemaRef ds:uri="http://purl.org/dc/dcmitype/"/>
  </ds:schemaRefs>
</ds:datastoreItem>
</file>

<file path=customXml/itemProps5.xml><?xml version="1.0" encoding="utf-8"?>
<ds:datastoreItem xmlns:ds="http://schemas.openxmlformats.org/officeDocument/2006/customXml" ds:itemID="{EA409965-FBF3-4C75-B8F2-02E366C7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2346</Words>
  <Characters>12439</Characters>
  <Application>Microsoft Office Word</Application>
  <DocSecurity>4</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2020-01-31T07:43:00Z</dcterms:created>
  <dcterms:modified xsi:type="dcterms:W3CDTF">2020-01-31T07:43:00Z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0x010100101FDAAEAD300C42BE48EA295F6AF8C700EE2EE83806C6D541A0FB44C4808C2D6D</vt:lpwstr>
  </property>
  <property fmtid="{D5CDD505-2E9C-101B-9397-08002B2CF9AE}" pid="3" name="Dokumenttyp NY">
    <vt:lpwstr>3;#DAGORDNING|e96210cc-1c4b-41d0-951b-aa2fd933fa13</vt:lpwstr>
  </property>
</Properties>
</file>