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8809" w14:textId="77777777" w:rsidR="00FD2679" w:rsidRPr="005B1B4C" w:rsidRDefault="00FD2679" w:rsidP="007637BB">
      <w:pPr>
        <w:pStyle w:val="Punktlista"/>
        <w:sectPr w:rsidR="00FD2679" w:rsidRPr="005B1B4C" w:rsidSect="004C38C8">
          <w:headerReference w:type="default" r:id="rId12"/>
          <w:footerReference w:type="default" r:id="rId13"/>
          <w:pgSz w:w="11906" w:h="16838"/>
          <w:pgMar w:top="720" w:right="720" w:bottom="720" w:left="720" w:header="709" w:footer="709" w:gutter="0"/>
          <w:cols w:space="708"/>
          <w:docGrid w:linePitch="360"/>
        </w:sectPr>
      </w:pPr>
    </w:p>
    <w:p w14:paraId="18E4BD47" w14:textId="22EF6D4F" w:rsidR="00D47FEE" w:rsidRDefault="008826A7" w:rsidP="008826A7">
      <w:pPr>
        <w:ind w:right="-285"/>
      </w:pPr>
      <w:r>
        <w:t xml:space="preserve">  </w:t>
      </w:r>
      <w:r w:rsidR="00D47FEE">
        <w:t xml:space="preserve">Datum för mötet: </w:t>
      </w:r>
      <w:r w:rsidR="00E8706E">
        <w:t>2023-</w:t>
      </w:r>
      <w:r w:rsidR="006559EE">
        <w:t>08-31</w:t>
      </w:r>
    </w:p>
    <w:p w14:paraId="1A3E17F3" w14:textId="71813883" w:rsidR="00166ED5" w:rsidRDefault="008826A7" w:rsidP="00223962">
      <w:pPr>
        <w:ind w:right="-285"/>
      </w:pPr>
      <w:r>
        <w:t xml:space="preserve">  </w:t>
      </w:r>
      <w:r w:rsidR="00D47FEE">
        <w:t xml:space="preserve">Tid för mötet: </w:t>
      </w:r>
      <w:r w:rsidR="006C1885">
        <w:t>0</w:t>
      </w:r>
      <w:r w:rsidR="00166ED5">
        <w:t>8</w:t>
      </w:r>
      <w:r w:rsidR="00611252">
        <w:t>:</w:t>
      </w:r>
      <w:r w:rsidR="00166ED5">
        <w:t>00</w:t>
      </w:r>
      <w:r w:rsidR="00611252">
        <w:t xml:space="preserve"> – </w:t>
      </w:r>
      <w:r w:rsidR="00A86271">
        <w:t>1</w:t>
      </w:r>
      <w:r w:rsidR="00E8706E">
        <w:t>2:00</w:t>
      </w:r>
    </w:p>
    <w:p w14:paraId="5B297FDF" w14:textId="77777777" w:rsidR="00D47FEE" w:rsidRPr="005877DB" w:rsidRDefault="008826A7" w:rsidP="00223962">
      <w:pPr>
        <w:ind w:right="-285"/>
      </w:pPr>
      <w:r w:rsidRPr="005877DB">
        <w:t xml:space="preserve">  </w:t>
      </w:r>
      <w:r w:rsidR="007D2F9F" w:rsidRPr="005877DB">
        <w:t>Plats</w:t>
      </w:r>
      <w:r w:rsidR="003D4D35" w:rsidRPr="005877DB">
        <w:t>:</w:t>
      </w:r>
      <w:r w:rsidR="007D2F9F" w:rsidRPr="005877DB">
        <w:t xml:space="preserve"> </w:t>
      </w:r>
      <w:r w:rsidR="00166ED5">
        <w:t>TEAMS</w:t>
      </w:r>
      <w:r w:rsidR="00223962" w:rsidRPr="005877DB">
        <w:t xml:space="preserve"> </w:t>
      </w:r>
    </w:p>
    <w:p w14:paraId="621B697F" w14:textId="77777777" w:rsidR="008F2625" w:rsidRPr="005877DB" w:rsidRDefault="008F2625" w:rsidP="00223962">
      <w:pPr>
        <w:ind w:right="-285"/>
      </w:pPr>
    </w:p>
    <w:p w14:paraId="50AB2505" w14:textId="5F1FB018" w:rsidR="006C7762" w:rsidRDefault="006C7762" w:rsidP="00223962">
      <w:pPr>
        <w:ind w:right="-285"/>
      </w:pPr>
      <w:r w:rsidRPr="006C7762">
        <w:rPr>
          <w:b/>
        </w:rPr>
        <w:t>Sammankallat av:</w:t>
      </w:r>
      <w:r>
        <w:t xml:space="preserve">  </w:t>
      </w:r>
      <w:r w:rsidRPr="00063788">
        <w:t>Kenneth Lind</w:t>
      </w:r>
      <w:r>
        <w:t>, Trafikverket</w:t>
      </w:r>
    </w:p>
    <w:p w14:paraId="5DB36EFF" w14:textId="47B60427" w:rsidR="00A309B7" w:rsidRDefault="00A309B7" w:rsidP="00223962">
      <w:pPr>
        <w:ind w:right="-285"/>
      </w:pPr>
    </w:p>
    <w:p w14:paraId="35DB0DAE" w14:textId="77777777" w:rsidR="00AB5E18" w:rsidRPr="00C3179B" w:rsidRDefault="00AB5E18" w:rsidP="00AB5E18">
      <w:pPr>
        <w:ind w:right="-285"/>
        <w:rPr>
          <w:b/>
          <w:bCs/>
        </w:rPr>
      </w:pPr>
      <w:r w:rsidRPr="00C3179B">
        <w:rPr>
          <w:b/>
          <w:bCs/>
        </w:rPr>
        <w:t>Närvarande</w:t>
      </w:r>
    </w:p>
    <w:p w14:paraId="2FA8A0BB" w14:textId="77777777" w:rsidR="00AB5E18" w:rsidRPr="00C3179B" w:rsidRDefault="00AB5E18" w:rsidP="00AB5E18">
      <w:pPr>
        <w:ind w:right="-285"/>
      </w:pPr>
      <w:r w:rsidRPr="00C3179B">
        <w:t>Kenneth Lind - Ordförande</w:t>
      </w:r>
      <w:r w:rsidRPr="00C3179B">
        <w:tab/>
      </w:r>
      <w:r w:rsidRPr="00C3179B">
        <w:tab/>
        <w:t>Trafikverket</w:t>
      </w:r>
    </w:p>
    <w:p w14:paraId="725329EE" w14:textId="77777777" w:rsidR="00E8706E" w:rsidRPr="00C3179B" w:rsidRDefault="00E8706E" w:rsidP="00E8706E">
      <w:pPr>
        <w:ind w:right="-285"/>
      </w:pPr>
      <w:r w:rsidRPr="00C3179B">
        <w:t>Andreas Waldemarsson - Sekreterare</w:t>
      </w:r>
      <w:r w:rsidRPr="00C3179B">
        <w:tab/>
        <w:t>VTI</w:t>
      </w:r>
    </w:p>
    <w:p w14:paraId="64796292" w14:textId="00DED20F" w:rsidR="00E8706E" w:rsidRPr="00C3179B" w:rsidRDefault="00E8706E" w:rsidP="00AB5E18">
      <w:pPr>
        <w:ind w:right="-285"/>
      </w:pPr>
      <w:r w:rsidRPr="00C3179B">
        <w:t>Mattias Linde</w:t>
      </w:r>
      <w:r w:rsidRPr="00C3179B">
        <w:tab/>
      </w:r>
      <w:r w:rsidRPr="00C3179B">
        <w:tab/>
      </w:r>
      <w:r w:rsidRPr="00C3179B">
        <w:tab/>
        <w:t>Trafikverket</w:t>
      </w:r>
    </w:p>
    <w:p w14:paraId="530227D8" w14:textId="77777777" w:rsidR="00AB5E18" w:rsidRPr="00C3179B" w:rsidRDefault="00AB5E18" w:rsidP="00AB5E18">
      <w:pPr>
        <w:ind w:right="-285"/>
      </w:pPr>
      <w:r w:rsidRPr="00C3179B">
        <w:t>Kader Khalid</w:t>
      </w:r>
      <w:r w:rsidRPr="00C3179B">
        <w:tab/>
      </w:r>
      <w:r w:rsidRPr="00C3179B">
        <w:tab/>
      </w:r>
      <w:r w:rsidRPr="00C3179B">
        <w:tab/>
        <w:t>NCC</w:t>
      </w:r>
    </w:p>
    <w:p w14:paraId="0D5D1EDB" w14:textId="77777777" w:rsidR="00AB5E18" w:rsidRPr="00C3179B" w:rsidRDefault="00AB5E18" w:rsidP="00AB5E18">
      <w:pPr>
        <w:ind w:right="-285"/>
      </w:pPr>
      <w:r w:rsidRPr="00C3179B">
        <w:t>Martin Rydh</w:t>
      </w:r>
      <w:r w:rsidRPr="00C3179B">
        <w:tab/>
      </w:r>
      <w:r w:rsidRPr="00C3179B">
        <w:tab/>
      </w:r>
      <w:r w:rsidRPr="00C3179B">
        <w:tab/>
        <w:t>PEAB Asfalt</w:t>
      </w:r>
    </w:p>
    <w:p w14:paraId="5ECE24F4" w14:textId="2769C7B9" w:rsidR="00AB5E18" w:rsidRPr="00C3179B" w:rsidRDefault="00AB5E18" w:rsidP="00AB5E18">
      <w:pPr>
        <w:ind w:right="-285"/>
      </w:pPr>
      <w:r w:rsidRPr="00C3179B">
        <w:t>Jörgen Olausson</w:t>
      </w:r>
      <w:r w:rsidRPr="00C3179B">
        <w:tab/>
      </w:r>
      <w:r w:rsidRPr="00C3179B">
        <w:tab/>
        <w:t>Sandahls Grus &amp; asfalt</w:t>
      </w:r>
    </w:p>
    <w:p w14:paraId="256C88AC" w14:textId="14D961A5" w:rsidR="00AB5E18" w:rsidRPr="00C3179B" w:rsidRDefault="00AB5E18" w:rsidP="00AB5E18">
      <w:pPr>
        <w:ind w:right="-285"/>
      </w:pPr>
      <w:r w:rsidRPr="00C3179B">
        <w:t>Jacob Källström</w:t>
      </w:r>
      <w:r w:rsidRPr="00C3179B">
        <w:tab/>
      </w:r>
      <w:r w:rsidRPr="00C3179B">
        <w:tab/>
        <w:t>SVEVIA</w:t>
      </w:r>
      <w:r w:rsidRPr="00C3179B">
        <w:tab/>
      </w:r>
    </w:p>
    <w:p w14:paraId="6119B4E9" w14:textId="77777777" w:rsidR="00AB5E18" w:rsidRPr="00C3179B" w:rsidRDefault="00AB5E18" w:rsidP="00AB5E18">
      <w:pPr>
        <w:ind w:right="-285"/>
      </w:pPr>
      <w:r w:rsidRPr="00C3179B">
        <w:t>Maria Dryselius</w:t>
      </w:r>
      <w:r w:rsidRPr="00C3179B">
        <w:tab/>
      </w:r>
      <w:r w:rsidRPr="00C3179B">
        <w:tab/>
        <w:t>Trafikverket</w:t>
      </w:r>
    </w:p>
    <w:p w14:paraId="072CFCB8" w14:textId="088481DD" w:rsidR="00AB5E18" w:rsidRPr="00C3179B" w:rsidRDefault="00E8706E" w:rsidP="00AB5E18">
      <w:pPr>
        <w:ind w:right="-285"/>
      </w:pPr>
      <w:r w:rsidRPr="00C3179B">
        <w:t>Sebastian Rydell</w:t>
      </w:r>
      <w:r w:rsidR="00AB5E18" w:rsidRPr="00C3179B">
        <w:tab/>
      </w:r>
      <w:r w:rsidR="00AB5E18" w:rsidRPr="00C3179B">
        <w:tab/>
        <w:t>NYNAS</w:t>
      </w:r>
    </w:p>
    <w:p w14:paraId="43C62FCF" w14:textId="05B90A7E" w:rsidR="00AB5E18" w:rsidRPr="00C3179B" w:rsidRDefault="00AB5E18" w:rsidP="00AB5E18">
      <w:pPr>
        <w:ind w:right="-285"/>
      </w:pPr>
      <w:r w:rsidRPr="00C3179B">
        <w:t>Åsa Leandersson</w:t>
      </w:r>
      <w:r w:rsidRPr="00C3179B">
        <w:tab/>
      </w:r>
      <w:r w:rsidRPr="00C3179B">
        <w:tab/>
      </w:r>
      <w:r w:rsidR="00C3179B">
        <w:t>Veidekke</w:t>
      </w:r>
    </w:p>
    <w:p w14:paraId="71A80CB1" w14:textId="77777777" w:rsidR="002E16F3" w:rsidRPr="00C3179B" w:rsidRDefault="002E16F3" w:rsidP="002E16F3">
      <w:pPr>
        <w:ind w:right="-285"/>
      </w:pPr>
      <w:r w:rsidRPr="00C3179B">
        <w:t>Katarina Ekblad</w:t>
      </w:r>
      <w:r w:rsidRPr="00C3179B">
        <w:tab/>
      </w:r>
      <w:r w:rsidRPr="00C3179B">
        <w:tab/>
        <w:t>SKANSKA</w:t>
      </w:r>
    </w:p>
    <w:p w14:paraId="4FC3F4C4" w14:textId="77777777" w:rsidR="00AB5E18" w:rsidRPr="0024092E" w:rsidRDefault="00AB5E18" w:rsidP="00AB5E18">
      <w:pPr>
        <w:ind w:right="-285"/>
      </w:pPr>
    </w:p>
    <w:p w14:paraId="2B91EB94" w14:textId="77777777" w:rsidR="00AB5E18" w:rsidRPr="00C3179B" w:rsidRDefault="00AB5E18" w:rsidP="00AB5E18">
      <w:pPr>
        <w:ind w:right="-285"/>
        <w:rPr>
          <w:b/>
          <w:bCs/>
        </w:rPr>
      </w:pPr>
      <w:r w:rsidRPr="00C3179B">
        <w:rPr>
          <w:b/>
          <w:bCs/>
        </w:rPr>
        <w:t>Frånvarande</w:t>
      </w:r>
      <w:r w:rsidRPr="00C3179B">
        <w:rPr>
          <w:b/>
          <w:bCs/>
        </w:rPr>
        <w:tab/>
      </w:r>
    </w:p>
    <w:p w14:paraId="0BDE6C08" w14:textId="77777777" w:rsidR="00C3179B" w:rsidRPr="00C3179B" w:rsidRDefault="00AB5E18" w:rsidP="00C3179B">
      <w:pPr>
        <w:ind w:right="-285"/>
      </w:pPr>
      <w:r w:rsidRPr="00C3179B">
        <w:t>Mats Kindvall</w:t>
      </w:r>
      <w:r w:rsidRPr="00C3179B">
        <w:tab/>
      </w:r>
      <w:r w:rsidRPr="00C3179B">
        <w:tab/>
      </w:r>
      <w:r w:rsidRPr="00C3179B">
        <w:tab/>
        <w:t>Swedavia</w:t>
      </w:r>
    </w:p>
    <w:p w14:paraId="4C8C2071" w14:textId="02A2186D" w:rsidR="00C3179B" w:rsidRPr="00C3179B" w:rsidRDefault="00C3179B" w:rsidP="00C3179B">
      <w:pPr>
        <w:ind w:right="-285"/>
      </w:pPr>
      <w:r w:rsidRPr="00C3179B">
        <w:t>Mattias Liljeqvist</w:t>
      </w:r>
      <w:r w:rsidRPr="00C3179B">
        <w:tab/>
      </w:r>
      <w:r w:rsidRPr="00C3179B">
        <w:tab/>
      </w:r>
      <w:r w:rsidR="0024092E">
        <w:t>Svevia (</w:t>
      </w:r>
      <w:r w:rsidRPr="00C3179B">
        <w:t>Asfaltskolan</w:t>
      </w:r>
      <w:r w:rsidR="0024092E">
        <w:t>)</w:t>
      </w:r>
    </w:p>
    <w:p w14:paraId="0D068041" w14:textId="5DB087FC" w:rsidR="00A309B7" w:rsidRDefault="00A309B7" w:rsidP="00223962">
      <w:pPr>
        <w:ind w:right="-285"/>
      </w:pPr>
    </w:p>
    <w:p w14:paraId="43157752" w14:textId="77777777" w:rsidR="00D47FEE" w:rsidRDefault="00D47FEE" w:rsidP="00DB1D1A">
      <w:pPr>
        <w:pBdr>
          <w:top w:val="single" w:sz="4" w:space="1" w:color="auto"/>
        </w:pBdr>
        <w:ind w:right="-285"/>
      </w:pPr>
    </w:p>
    <w:tbl>
      <w:tblPr>
        <w:tblW w:w="8714" w:type="dxa"/>
        <w:tblInd w:w="142" w:type="dxa"/>
        <w:tblLayout w:type="fixed"/>
        <w:tblCellMar>
          <w:left w:w="0" w:type="dxa"/>
          <w:right w:w="0" w:type="dxa"/>
        </w:tblCellMar>
        <w:tblLook w:val="04A0" w:firstRow="1" w:lastRow="0" w:firstColumn="1" w:lastColumn="0" w:noHBand="0" w:noVBand="1"/>
      </w:tblPr>
      <w:tblGrid>
        <w:gridCol w:w="8714"/>
      </w:tblGrid>
      <w:tr w:rsidR="00611252" w:rsidRPr="00A23872" w14:paraId="12E7B836" w14:textId="77777777" w:rsidTr="0024092E">
        <w:trPr>
          <w:trHeight w:val="300"/>
        </w:trPr>
        <w:tc>
          <w:tcPr>
            <w:tcW w:w="8714" w:type="dxa"/>
            <w:shd w:val="clear" w:color="auto" w:fill="auto"/>
            <w:hideMark/>
          </w:tcPr>
          <w:p w14:paraId="298F4FCB" w14:textId="77777777" w:rsidR="00A86271" w:rsidRPr="005D2D6C" w:rsidRDefault="00611252" w:rsidP="00406D9C">
            <w:pPr>
              <w:autoSpaceDE w:val="0"/>
              <w:autoSpaceDN w:val="0"/>
              <w:adjustRightInd w:val="0"/>
              <w:rPr>
                <w:rFonts w:asciiTheme="minorHAnsi" w:hAnsiTheme="minorHAnsi"/>
                <w:b/>
                <w:sz w:val="22"/>
              </w:rPr>
            </w:pPr>
            <w:r w:rsidRPr="005D2D6C">
              <w:rPr>
                <w:rFonts w:asciiTheme="minorHAnsi" w:hAnsiTheme="minorHAnsi"/>
                <w:b/>
                <w:sz w:val="22"/>
              </w:rPr>
              <w:t>1.    Inledning (presentation, info från värd)</w:t>
            </w:r>
          </w:p>
          <w:p w14:paraId="23D8F2DA" w14:textId="16EDF04F" w:rsidR="005D2D6C" w:rsidRDefault="00C3179B" w:rsidP="006559EE">
            <w:pPr>
              <w:autoSpaceDE w:val="0"/>
              <w:autoSpaceDN w:val="0"/>
              <w:adjustRightInd w:val="0"/>
              <w:rPr>
                <w:rFonts w:asciiTheme="minorHAnsi" w:hAnsiTheme="minorHAnsi"/>
                <w:sz w:val="22"/>
              </w:rPr>
            </w:pPr>
            <w:r>
              <w:rPr>
                <w:rFonts w:asciiTheme="minorHAnsi" w:hAnsiTheme="minorHAnsi"/>
                <w:sz w:val="22"/>
              </w:rPr>
              <w:t>KL hälsar alla välkomna.</w:t>
            </w:r>
          </w:p>
          <w:p w14:paraId="7E9AC796" w14:textId="08C29941" w:rsidR="0024092E" w:rsidRPr="00C3179B" w:rsidRDefault="0024092E" w:rsidP="006559EE">
            <w:pPr>
              <w:autoSpaceDE w:val="0"/>
              <w:autoSpaceDN w:val="0"/>
              <w:adjustRightInd w:val="0"/>
              <w:rPr>
                <w:rFonts w:asciiTheme="minorHAnsi" w:hAnsiTheme="minorHAnsi"/>
                <w:sz w:val="22"/>
              </w:rPr>
            </w:pPr>
          </w:p>
        </w:tc>
      </w:tr>
      <w:tr w:rsidR="004F399C" w:rsidRPr="00A23872" w14:paraId="2D7B2D79" w14:textId="77777777" w:rsidTr="0024092E">
        <w:trPr>
          <w:trHeight w:val="300"/>
        </w:trPr>
        <w:tc>
          <w:tcPr>
            <w:tcW w:w="8714" w:type="dxa"/>
            <w:shd w:val="clear" w:color="auto" w:fill="auto"/>
          </w:tcPr>
          <w:p w14:paraId="5E92A6B0" w14:textId="77777777" w:rsidR="00A86271" w:rsidRPr="00B17DDC" w:rsidRDefault="00A86271" w:rsidP="00A23872">
            <w:pPr>
              <w:autoSpaceDE w:val="0"/>
              <w:autoSpaceDN w:val="0"/>
              <w:adjustRightInd w:val="0"/>
              <w:rPr>
                <w:rFonts w:asciiTheme="minorHAnsi" w:hAnsiTheme="minorHAnsi"/>
                <w:b/>
                <w:sz w:val="22"/>
              </w:rPr>
            </w:pPr>
            <w:r w:rsidRPr="00B17DDC">
              <w:rPr>
                <w:rFonts w:asciiTheme="minorHAnsi" w:hAnsiTheme="minorHAnsi"/>
                <w:b/>
                <w:sz w:val="22"/>
              </w:rPr>
              <w:t>2.    Bemanning och roller - vid nya medlemmar (se inriktningsdokument)</w:t>
            </w:r>
            <w:r w:rsidR="006C1885" w:rsidRPr="00B17DDC">
              <w:rPr>
                <w:rFonts w:asciiTheme="minorHAnsi" w:hAnsiTheme="minorHAnsi"/>
                <w:b/>
                <w:sz w:val="22"/>
              </w:rPr>
              <w:t xml:space="preserve"> </w:t>
            </w:r>
            <w:hyperlink r:id="rId14" w:history="1">
              <w:r w:rsidR="006C1885" w:rsidRPr="00B17DDC">
                <w:rPr>
                  <w:rStyle w:val="Hyperlnk"/>
                  <w:color w:val="auto"/>
                </w:rPr>
                <w:t>Länk</w:t>
              </w:r>
            </w:hyperlink>
          </w:p>
          <w:p w14:paraId="7CD1CAA4" w14:textId="77777777" w:rsidR="00432FE5" w:rsidRDefault="00C3179B" w:rsidP="006559EE">
            <w:pPr>
              <w:autoSpaceDE w:val="0"/>
              <w:autoSpaceDN w:val="0"/>
              <w:adjustRightInd w:val="0"/>
              <w:rPr>
                <w:rFonts w:asciiTheme="minorHAnsi" w:hAnsiTheme="minorHAnsi"/>
                <w:sz w:val="22"/>
              </w:rPr>
            </w:pPr>
            <w:r>
              <w:rPr>
                <w:rFonts w:asciiTheme="minorHAnsi" w:hAnsiTheme="minorHAnsi"/>
                <w:sz w:val="22"/>
              </w:rPr>
              <w:t>Kort presentationsrunda.</w:t>
            </w:r>
          </w:p>
          <w:p w14:paraId="3B119B2F" w14:textId="19FB2B59" w:rsidR="0024092E" w:rsidRPr="00B17DDC" w:rsidRDefault="0024092E" w:rsidP="006559EE">
            <w:pPr>
              <w:autoSpaceDE w:val="0"/>
              <w:autoSpaceDN w:val="0"/>
              <w:adjustRightInd w:val="0"/>
              <w:rPr>
                <w:rFonts w:asciiTheme="minorHAnsi" w:hAnsiTheme="minorHAnsi"/>
                <w:sz w:val="22"/>
              </w:rPr>
            </w:pPr>
          </w:p>
        </w:tc>
      </w:tr>
      <w:tr w:rsidR="0024092E" w:rsidRPr="00A23872" w14:paraId="3395F07A" w14:textId="77777777" w:rsidTr="00715057">
        <w:trPr>
          <w:trHeight w:val="358"/>
        </w:trPr>
        <w:tc>
          <w:tcPr>
            <w:tcW w:w="8714" w:type="dxa"/>
            <w:shd w:val="clear" w:color="auto" w:fill="auto"/>
            <w:hideMark/>
          </w:tcPr>
          <w:p w14:paraId="53FA4E6C" w14:textId="77777777" w:rsidR="0024092E" w:rsidRPr="00F27496" w:rsidRDefault="0024092E" w:rsidP="00715057">
            <w:pPr>
              <w:autoSpaceDE w:val="0"/>
              <w:autoSpaceDN w:val="0"/>
              <w:adjustRightInd w:val="0"/>
              <w:rPr>
                <w:rStyle w:val="Hyperlnk"/>
                <w:color w:val="auto"/>
              </w:rPr>
            </w:pPr>
            <w:r w:rsidRPr="00F27496">
              <w:rPr>
                <w:rFonts w:asciiTheme="minorHAnsi" w:hAnsiTheme="minorHAnsi"/>
                <w:b/>
                <w:sz w:val="22"/>
              </w:rPr>
              <w:t xml:space="preserve">3.    Minnesanteckningar möte </w:t>
            </w:r>
            <w:r>
              <w:rPr>
                <w:rFonts w:asciiTheme="minorHAnsi" w:hAnsiTheme="minorHAnsi"/>
                <w:b/>
                <w:sz w:val="22"/>
              </w:rPr>
              <w:t>2023-05-08</w:t>
            </w:r>
            <w:r w:rsidRPr="00F27496">
              <w:rPr>
                <w:rFonts w:asciiTheme="minorHAnsi" w:hAnsiTheme="minorHAnsi"/>
                <w:b/>
                <w:sz w:val="22"/>
              </w:rPr>
              <w:t xml:space="preserve"> </w:t>
            </w:r>
            <w:hyperlink r:id="rId15" w:history="1">
              <w:r w:rsidRPr="00F27496">
                <w:rPr>
                  <w:rStyle w:val="Hyperlnk"/>
                  <w:color w:val="auto"/>
                </w:rPr>
                <w:t>Länk</w:t>
              </w:r>
            </w:hyperlink>
          </w:p>
          <w:p w14:paraId="21C1F561" w14:textId="545E0C4B" w:rsidR="0024092E" w:rsidRDefault="0024092E" w:rsidP="00715057">
            <w:pPr>
              <w:autoSpaceDE w:val="0"/>
              <w:autoSpaceDN w:val="0"/>
              <w:adjustRightInd w:val="0"/>
            </w:pPr>
            <w:r>
              <w:t>Gicks igenom och lades till handlingarna</w:t>
            </w:r>
          </w:p>
          <w:p w14:paraId="449F6FEF" w14:textId="77777777" w:rsidR="0024092E" w:rsidRPr="00F27496" w:rsidRDefault="0024092E" w:rsidP="00715057">
            <w:pPr>
              <w:autoSpaceDE w:val="0"/>
              <w:autoSpaceDN w:val="0"/>
              <w:adjustRightInd w:val="0"/>
            </w:pPr>
          </w:p>
        </w:tc>
      </w:tr>
      <w:tr w:rsidR="00611252" w:rsidRPr="00A23872" w14:paraId="0B4D4145" w14:textId="77777777" w:rsidTr="0024092E">
        <w:trPr>
          <w:trHeight w:val="460"/>
        </w:trPr>
        <w:tc>
          <w:tcPr>
            <w:tcW w:w="8714" w:type="dxa"/>
            <w:shd w:val="clear" w:color="auto" w:fill="auto"/>
            <w:hideMark/>
          </w:tcPr>
          <w:p w14:paraId="262A40E3" w14:textId="2EE013B0" w:rsidR="006C1885" w:rsidRPr="00F27496" w:rsidRDefault="004F399C" w:rsidP="006C1885">
            <w:pPr>
              <w:autoSpaceDE w:val="0"/>
              <w:autoSpaceDN w:val="0"/>
              <w:adjustRightInd w:val="0"/>
              <w:rPr>
                <w:rStyle w:val="Hyperlnk"/>
                <w:color w:val="auto"/>
              </w:rPr>
            </w:pPr>
            <w:r w:rsidRPr="00F27496">
              <w:rPr>
                <w:rFonts w:asciiTheme="minorHAnsi" w:hAnsiTheme="minorHAnsi"/>
                <w:b/>
                <w:sz w:val="22"/>
              </w:rPr>
              <w:t>4</w:t>
            </w:r>
            <w:r w:rsidR="00611252" w:rsidRPr="00F27496">
              <w:rPr>
                <w:rFonts w:asciiTheme="minorHAnsi" w:hAnsiTheme="minorHAnsi"/>
                <w:b/>
                <w:sz w:val="22"/>
              </w:rPr>
              <w:t xml:space="preserve">.    </w:t>
            </w:r>
            <w:r w:rsidRPr="00F27496">
              <w:rPr>
                <w:rFonts w:asciiTheme="minorHAnsi" w:hAnsiTheme="minorHAnsi"/>
                <w:b/>
                <w:sz w:val="22"/>
              </w:rPr>
              <w:t xml:space="preserve">Minnesanteckningar – Styrgruppsmöte </w:t>
            </w:r>
            <w:r w:rsidR="006559EE">
              <w:rPr>
                <w:rFonts w:asciiTheme="minorHAnsi" w:hAnsiTheme="minorHAnsi"/>
                <w:b/>
                <w:sz w:val="22"/>
              </w:rPr>
              <w:t>2023-04-20</w:t>
            </w:r>
            <w:r w:rsidR="006C1885" w:rsidRPr="00F27496">
              <w:rPr>
                <w:rFonts w:asciiTheme="minorHAnsi" w:hAnsiTheme="minorHAnsi"/>
                <w:b/>
                <w:sz w:val="22"/>
              </w:rPr>
              <w:t xml:space="preserve"> </w:t>
            </w:r>
            <w:hyperlink r:id="rId16" w:history="1">
              <w:r w:rsidR="006C1885" w:rsidRPr="00F27496">
                <w:rPr>
                  <w:rStyle w:val="Hyperlnk"/>
                  <w:color w:val="auto"/>
                </w:rPr>
                <w:t>Länk</w:t>
              </w:r>
            </w:hyperlink>
          </w:p>
          <w:p w14:paraId="0E531F9F" w14:textId="2697A88C" w:rsidR="00AB5E18" w:rsidRDefault="0024092E" w:rsidP="006559EE">
            <w:pPr>
              <w:autoSpaceDE w:val="0"/>
              <w:autoSpaceDN w:val="0"/>
              <w:adjustRightInd w:val="0"/>
            </w:pPr>
            <w:r>
              <w:t>Gicks igenom och lades till handlingarna</w:t>
            </w:r>
          </w:p>
          <w:p w14:paraId="28B38DA2" w14:textId="6CE6B93B" w:rsidR="0024092E" w:rsidRPr="00C3179B" w:rsidRDefault="0024092E" w:rsidP="006559EE">
            <w:pPr>
              <w:autoSpaceDE w:val="0"/>
              <w:autoSpaceDN w:val="0"/>
              <w:adjustRightInd w:val="0"/>
              <w:rPr>
                <w:rFonts w:asciiTheme="minorHAnsi" w:hAnsiTheme="minorHAnsi"/>
                <w:sz w:val="22"/>
              </w:rPr>
            </w:pPr>
          </w:p>
        </w:tc>
      </w:tr>
      <w:tr w:rsidR="003B1E57" w:rsidRPr="00A23872" w14:paraId="69A093FE" w14:textId="77777777" w:rsidTr="0024092E">
        <w:trPr>
          <w:trHeight w:val="300"/>
        </w:trPr>
        <w:tc>
          <w:tcPr>
            <w:tcW w:w="8714" w:type="dxa"/>
            <w:shd w:val="clear" w:color="auto" w:fill="auto"/>
          </w:tcPr>
          <w:p w14:paraId="2DCDA2A3" w14:textId="6AEF5709" w:rsidR="003B1E57" w:rsidRDefault="003B1E57" w:rsidP="00A23872">
            <w:pPr>
              <w:autoSpaceDE w:val="0"/>
              <w:autoSpaceDN w:val="0"/>
              <w:adjustRightInd w:val="0"/>
              <w:rPr>
                <w:rFonts w:asciiTheme="minorHAnsi" w:hAnsiTheme="minorHAnsi"/>
                <w:b/>
                <w:sz w:val="22"/>
              </w:rPr>
            </w:pPr>
            <w:r w:rsidRPr="009C0466">
              <w:rPr>
                <w:rFonts w:asciiTheme="minorHAnsi" w:hAnsiTheme="minorHAnsi"/>
                <w:b/>
                <w:sz w:val="22"/>
              </w:rPr>
              <w:t>5.   Info om EN-standarder &amp; aktuella röstningar (KL)</w:t>
            </w:r>
          </w:p>
          <w:p w14:paraId="18C47517" w14:textId="3D641E38" w:rsidR="00A9223D" w:rsidRPr="007637BB" w:rsidRDefault="00A9223D" w:rsidP="00A23872">
            <w:pPr>
              <w:autoSpaceDE w:val="0"/>
              <w:autoSpaceDN w:val="0"/>
              <w:adjustRightInd w:val="0"/>
            </w:pPr>
            <w:r w:rsidRPr="007637BB">
              <w:t>Aktuella röstningar</w:t>
            </w:r>
            <w:r w:rsidR="001B2A17">
              <w:t xml:space="preserve">. </w:t>
            </w:r>
            <w:r>
              <w:t xml:space="preserve">Start (SIS):  2023-07-25. Stänger </w:t>
            </w:r>
            <w:r w:rsidR="001B2A17">
              <w:t>(SIS) 2023-11-23</w:t>
            </w:r>
          </w:p>
          <w:p w14:paraId="5CED3647" w14:textId="43CCBECF" w:rsidR="000B24BE" w:rsidRPr="00880DC0" w:rsidRDefault="000B24BE" w:rsidP="00A23872">
            <w:pPr>
              <w:autoSpaceDE w:val="0"/>
              <w:autoSpaceDN w:val="0"/>
              <w:adjustRightInd w:val="0"/>
              <w:rPr>
                <w:rFonts w:asciiTheme="minorHAnsi" w:hAnsiTheme="minorHAnsi"/>
                <w:b/>
                <w:sz w:val="22"/>
              </w:rPr>
            </w:pPr>
          </w:p>
          <w:tbl>
            <w:tblPr>
              <w:tblW w:w="13320" w:type="dxa"/>
              <w:tblLayout w:type="fixed"/>
              <w:tblCellMar>
                <w:left w:w="0" w:type="dxa"/>
                <w:right w:w="0" w:type="dxa"/>
              </w:tblCellMar>
              <w:tblLook w:val="0600" w:firstRow="0" w:lastRow="0" w:firstColumn="0" w:lastColumn="0" w:noHBand="1" w:noVBand="1"/>
            </w:tblPr>
            <w:tblGrid>
              <w:gridCol w:w="1974"/>
              <w:gridCol w:w="1417"/>
              <w:gridCol w:w="9929"/>
            </w:tblGrid>
            <w:tr w:rsidR="001B2A17" w:rsidRPr="001B2A17" w14:paraId="050EDEBE" w14:textId="77777777" w:rsidTr="007637BB">
              <w:trPr>
                <w:trHeight w:val="253"/>
              </w:trPr>
              <w:tc>
                <w:tcPr>
                  <w:tcW w:w="1974" w:type="dxa"/>
                  <w:tcBorders>
                    <w:top w:val="single" w:sz="4" w:space="0" w:color="B2B2B2"/>
                    <w:left w:val="single" w:sz="4" w:space="0" w:color="B2B2B2"/>
                    <w:bottom w:val="single" w:sz="4" w:space="0" w:color="B2B2B2"/>
                    <w:right w:val="single" w:sz="4" w:space="0" w:color="B2B2B2"/>
                  </w:tcBorders>
                  <w:shd w:val="clear" w:color="auto" w:fill="FFFFCC"/>
                  <w:tcMar>
                    <w:top w:w="11" w:type="dxa"/>
                    <w:left w:w="11" w:type="dxa"/>
                    <w:bottom w:w="0" w:type="dxa"/>
                    <w:right w:w="11" w:type="dxa"/>
                  </w:tcMar>
                  <w:vAlign w:val="center"/>
                  <w:hideMark/>
                </w:tcPr>
                <w:p w14:paraId="171292CD" w14:textId="77777777" w:rsidR="001B2A17" w:rsidRPr="007637BB" w:rsidRDefault="001B2A17" w:rsidP="001B2A17">
                  <w:pPr>
                    <w:autoSpaceDE w:val="0"/>
                    <w:autoSpaceDN w:val="0"/>
                    <w:adjustRightInd w:val="0"/>
                    <w:rPr>
                      <w:rFonts w:asciiTheme="minorHAnsi" w:hAnsiTheme="minorHAnsi"/>
                      <w:bCs/>
                      <w:sz w:val="16"/>
                      <w:szCs w:val="16"/>
                    </w:rPr>
                  </w:pPr>
                  <w:proofErr w:type="spellStart"/>
                  <w:r w:rsidRPr="007637BB">
                    <w:rPr>
                      <w:rFonts w:asciiTheme="minorHAnsi" w:hAnsiTheme="minorHAnsi"/>
                      <w:bCs/>
                      <w:sz w:val="16"/>
                      <w:szCs w:val="16"/>
                    </w:rPr>
                    <w:t>Refererens</w:t>
                  </w:r>
                  <w:proofErr w:type="spellEnd"/>
                </w:p>
              </w:tc>
              <w:tc>
                <w:tcPr>
                  <w:tcW w:w="1417" w:type="dxa"/>
                  <w:tcBorders>
                    <w:top w:val="single" w:sz="4" w:space="0" w:color="B2B2B2"/>
                    <w:left w:val="single" w:sz="4" w:space="0" w:color="B2B2B2"/>
                    <w:bottom w:val="single" w:sz="4" w:space="0" w:color="B2B2B2"/>
                    <w:right w:val="single" w:sz="4" w:space="0" w:color="B2B2B2"/>
                  </w:tcBorders>
                  <w:shd w:val="clear" w:color="auto" w:fill="FFFFCC"/>
                  <w:tcMar>
                    <w:top w:w="11" w:type="dxa"/>
                    <w:left w:w="11" w:type="dxa"/>
                    <w:bottom w:w="0" w:type="dxa"/>
                    <w:right w:w="11" w:type="dxa"/>
                  </w:tcMar>
                  <w:vAlign w:val="center"/>
                  <w:hideMark/>
                </w:tcPr>
                <w:p w14:paraId="3E968708"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Röstning</w:t>
                  </w:r>
                </w:p>
              </w:tc>
              <w:tc>
                <w:tcPr>
                  <w:tcW w:w="9929" w:type="dxa"/>
                  <w:tcBorders>
                    <w:top w:val="single" w:sz="4" w:space="0" w:color="B2B2B2"/>
                    <w:left w:val="single" w:sz="4" w:space="0" w:color="B2B2B2"/>
                    <w:bottom w:val="single" w:sz="4" w:space="0" w:color="B2B2B2"/>
                    <w:right w:val="single" w:sz="4" w:space="0" w:color="B2B2B2"/>
                  </w:tcBorders>
                  <w:shd w:val="clear" w:color="auto" w:fill="FFFFCC"/>
                  <w:tcMar>
                    <w:top w:w="11" w:type="dxa"/>
                    <w:left w:w="11" w:type="dxa"/>
                    <w:bottom w:w="0" w:type="dxa"/>
                    <w:right w:w="11" w:type="dxa"/>
                  </w:tcMar>
                  <w:vAlign w:val="center"/>
                  <w:hideMark/>
                </w:tcPr>
                <w:p w14:paraId="2FC71F77"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Titel</w:t>
                  </w:r>
                </w:p>
              </w:tc>
            </w:tr>
            <w:tr w:rsidR="001B2A17" w:rsidRPr="001B2A17" w14:paraId="12142032" w14:textId="77777777" w:rsidTr="007637BB">
              <w:trPr>
                <w:trHeight w:val="270"/>
              </w:trPr>
              <w:tc>
                <w:tcPr>
                  <w:tcW w:w="1974"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2683CF94"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EN </w:t>
                  </w:r>
                  <w:proofErr w:type="gramStart"/>
                  <w:r w:rsidRPr="007637BB">
                    <w:rPr>
                      <w:rFonts w:asciiTheme="minorHAnsi" w:hAnsiTheme="minorHAnsi"/>
                      <w:bCs/>
                      <w:sz w:val="16"/>
                      <w:szCs w:val="16"/>
                    </w:rPr>
                    <w:t>12697-12</w:t>
                  </w:r>
                  <w:proofErr w:type="gramEnd"/>
                  <w:r w:rsidRPr="007637BB">
                    <w:rPr>
                      <w:rFonts w:asciiTheme="minorHAnsi" w:hAnsiTheme="minorHAnsi"/>
                      <w:bCs/>
                      <w:sz w:val="16"/>
                      <w:szCs w:val="16"/>
                    </w:rPr>
                    <w:t>:2018</w:t>
                  </w:r>
                </w:p>
              </w:tc>
              <w:tc>
                <w:tcPr>
                  <w:tcW w:w="1417"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29BF2F38"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Periodisk översyn</w:t>
                  </w:r>
                </w:p>
              </w:tc>
              <w:tc>
                <w:tcPr>
                  <w:tcW w:w="9929"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268331A4"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Bestämning av vattenkänsligheten hos bituminösa prover </w:t>
                  </w:r>
                </w:p>
              </w:tc>
            </w:tr>
            <w:tr w:rsidR="001B2A17" w:rsidRPr="001B2A17" w14:paraId="015299E9" w14:textId="77777777" w:rsidTr="007637BB">
              <w:trPr>
                <w:trHeight w:val="261"/>
              </w:trPr>
              <w:tc>
                <w:tcPr>
                  <w:tcW w:w="1974"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2923D9CF"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EN </w:t>
                  </w:r>
                  <w:proofErr w:type="gramStart"/>
                  <w:r w:rsidRPr="007637BB">
                    <w:rPr>
                      <w:rFonts w:asciiTheme="minorHAnsi" w:hAnsiTheme="minorHAnsi"/>
                      <w:bCs/>
                      <w:sz w:val="16"/>
                      <w:szCs w:val="16"/>
                    </w:rPr>
                    <w:t>12697-24</w:t>
                  </w:r>
                  <w:proofErr w:type="gramEnd"/>
                  <w:r w:rsidRPr="007637BB">
                    <w:rPr>
                      <w:rFonts w:asciiTheme="minorHAnsi" w:hAnsiTheme="minorHAnsi"/>
                      <w:bCs/>
                      <w:sz w:val="16"/>
                      <w:szCs w:val="16"/>
                    </w:rPr>
                    <w:t>:2018</w:t>
                  </w:r>
                </w:p>
              </w:tc>
              <w:tc>
                <w:tcPr>
                  <w:tcW w:w="1417"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5F67A427"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Periodisk översyn</w:t>
                  </w:r>
                </w:p>
              </w:tc>
              <w:tc>
                <w:tcPr>
                  <w:tcW w:w="9929"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261150B9"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Utmattningsmotstånd </w:t>
                  </w:r>
                </w:p>
              </w:tc>
            </w:tr>
            <w:tr w:rsidR="001B2A17" w:rsidRPr="001B2A17" w14:paraId="54F668B0" w14:textId="77777777" w:rsidTr="007637BB">
              <w:trPr>
                <w:trHeight w:val="264"/>
              </w:trPr>
              <w:tc>
                <w:tcPr>
                  <w:tcW w:w="1974"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58E724CF"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EN </w:t>
                  </w:r>
                  <w:proofErr w:type="gramStart"/>
                  <w:r w:rsidRPr="007637BB">
                    <w:rPr>
                      <w:rFonts w:asciiTheme="minorHAnsi" w:hAnsiTheme="minorHAnsi"/>
                      <w:bCs/>
                      <w:sz w:val="16"/>
                      <w:szCs w:val="16"/>
                    </w:rPr>
                    <w:t>12697-26</w:t>
                  </w:r>
                  <w:proofErr w:type="gramEnd"/>
                  <w:r w:rsidRPr="007637BB">
                    <w:rPr>
                      <w:rFonts w:asciiTheme="minorHAnsi" w:hAnsiTheme="minorHAnsi"/>
                      <w:bCs/>
                      <w:sz w:val="16"/>
                      <w:szCs w:val="16"/>
                    </w:rPr>
                    <w:t>:2018+A1:2022</w:t>
                  </w:r>
                </w:p>
              </w:tc>
              <w:tc>
                <w:tcPr>
                  <w:tcW w:w="1417"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367BF6A3"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Periodisk översyn</w:t>
                  </w:r>
                </w:p>
              </w:tc>
              <w:tc>
                <w:tcPr>
                  <w:tcW w:w="9929"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vAlign w:val="center"/>
                  <w:hideMark/>
                </w:tcPr>
                <w:p w14:paraId="4CB19D90"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Styvhet </w:t>
                  </w:r>
                </w:p>
              </w:tc>
            </w:tr>
          </w:tbl>
          <w:p w14:paraId="21AFA02D" w14:textId="77777777" w:rsidR="003B1E57" w:rsidRPr="00E8706E" w:rsidRDefault="003B1E57" w:rsidP="006559EE">
            <w:pPr>
              <w:autoSpaceDE w:val="0"/>
              <w:autoSpaceDN w:val="0"/>
              <w:adjustRightInd w:val="0"/>
              <w:rPr>
                <w:rFonts w:asciiTheme="minorHAnsi" w:hAnsiTheme="minorHAnsi"/>
                <w:b/>
                <w:color w:val="FF0000"/>
                <w:sz w:val="16"/>
                <w:szCs w:val="16"/>
              </w:rPr>
            </w:pPr>
          </w:p>
        </w:tc>
      </w:tr>
      <w:tr w:rsidR="00FF573D" w:rsidRPr="00FF573D" w14:paraId="4CCB029A" w14:textId="77777777" w:rsidTr="0024092E">
        <w:trPr>
          <w:trHeight w:val="300"/>
        </w:trPr>
        <w:tc>
          <w:tcPr>
            <w:tcW w:w="8714" w:type="dxa"/>
            <w:shd w:val="clear" w:color="auto" w:fill="auto"/>
            <w:hideMark/>
          </w:tcPr>
          <w:p w14:paraId="3FA46CA7" w14:textId="0F7A7AD4" w:rsidR="001B2A17" w:rsidRDefault="001B2A17" w:rsidP="00A23872">
            <w:pPr>
              <w:autoSpaceDE w:val="0"/>
              <w:autoSpaceDN w:val="0"/>
              <w:adjustRightInd w:val="0"/>
              <w:rPr>
                <w:rFonts w:asciiTheme="minorHAnsi" w:hAnsiTheme="minorHAnsi"/>
                <w:b/>
                <w:sz w:val="22"/>
              </w:rPr>
            </w:pPr>
          </w:p>
          <w:p w14:paraId="68C6DD39" w14:textId="6D2BECD3" w:rsidR="001B2A17" w:rsidRDefault="001B2A17" w:rsidP="00A23872">
            <w:pPr>
              <w:autoSpaceDE w:val="0"/>
              <w:autoSpaceDN w:val="0"/>
              <w:adjustRightInd w:val="0"/>
            </w:pPr>
            <w:r w:rsidRPr="007637BB">
              <w:t>Kommande röstningar</w:t>
            </w:r>
            <w:r>
              <w:t xml:space="preserve"> hösten 2024:</w:t>
            </w:r>
          </w:p>
          <w:tbl>
            <w:tblPr>
              <w:tblW w:w="13320" w:type="dxa"/>
              <w:tblLayout w:type="fixed"/>
              <w:tblCellMar>
                <w:left w:w="0" w:type="dxa"/>
                <w:right w:w="0" w:type="dxa"/>
              </w:tblCellMar>
              <w:tblLook w:val="0600" w:firstRow="0" w:lastRow="0" w:firstColumn="0" w:lastColumn="0" w:noHBand="1" w:noVBand="1"/>
            </w:tblPr>
            <w:tblGrid>
              <w:gridCol w:w="1974"/>
              <w:gridCol w:w="1417"/>
              <w:gridCol w:w="9929"/>
            </w:tblGrid>
            <w:tr w:rsidR="001B2A17" w:rsidRPr="001B2A17" w14:paraId="0E749CA5" w14:textId="77777777" w:rsidTr="001B2A17">
              <w:trPr>
                <w:trHeight w:val="162"/>
              </w:trPr>
              <w:tc>
                <w:tcPr>
                  <w:tcW w:w="1974"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4B56C4A4" w14:textId="77777777" w:rsidR="001B2A17" w:rsidRPr="007637BB" w:rsidRDefault="001B2A17" w:rsidP="001B2A17">
                  <w:pPr>
                    <w:autoSpaceDE w:val="0"/>
                    <w:autoSpaceDN w:val="0"/>
                    <w:adjustRightInd w:val="0"/>
                    <w:rPr>
                      <w:rFonts w:asciiTheme="minorHAnsi" w:hAnsiTheme="minorHAnsi"/>
                      <w:bCs/>
                      <w:sz w:val="16"/>
                      <w:szCs w:val="16"/>
                    </w:rPr>
                  </w:pPr>
                  <w:proofErr w:type="spellStart"/>
                  <w:r w:rsidRPr="007637BB">
                    <w:rPr>
                      <w:rFonts w:asciiTheme="minorHAnsi" w:hAnsiTheme="minorHAnsi"/>
                      <w:bCs/>
                      <w:sz w:val="16"/>
                      <w:szCs w:val="16"/>
                    </w:rPr>
                    <w:t>prEN</w:t>
                  </w:r>
                  <w:proofErr w:type="spellEnd"/>
                  <w:r w:rsidRPr="007637BB">
                    <w:rPr>
                      <w:rFonts w:asciiTheme="minorHAnsi" w:hAnsiTheme="minorHAnsi"/>
                      <w:bCs/>
                      <w:sz w:val="16"/>
                      <w:szCs w:val="16"/>
                    </w:rPr>
                    <w:t xml:space="preserve"> </w:t>
                  </w:r>
                  <w:proofErr w:type="gramStart"/>
                  <w:r w:rsidRPr="007637BB">
                    <w:rPr>
                      <w:rFonts w:asciiTheme="minorHAnsi" w:hAnsiTheme="minorHAnsi"/>
                      <w:bCs/>
                      <w:sz w:val="16"/>
                      <w:szCs w:val="16"/>
                    </w:rPr>
                    <w:t>12697-16</w:t>
                  </w:r>
                  <w:proofErr w:type="gramEnd"/>
                </w:p>
              </w:tc>
              <w:tc>
                <w:tcPr>
                  <w:tcW w:w="1417"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5AC2A9CF"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CEN </w:t>
                  </w:r>
                  <w:proofErr w:type="spellStart"/>
                  <w:r w:rsidRPr="007637BB">
                    <w:rPr>
                      <w:rFonts w:asciiTheme="minorHAnsi" w:hAnsiTheme="minorHAnsi"/>
                      <w:bCs/>
                      <w:sz w:val="16"/>
                      <w:szCs w:val="16"/>
                    </w:rPr>
                    <w:t>Enquiry</w:t>
                  </w:r>
                  <w:proofErr w:type="spellEnd"/>
                </w:p>
              </w:tc>
              <w:tc>
                <w:tcPr>
                  <w:tcW w:w="9929"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78F9490E"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Bestämning av nötningsmotstånd</w:t>
                  </w:r>
                </w:p>
              </w:tc>
            </w:tr>
            <w:tr w:rsidR="001B2A17" w:rsidRPr="001B2A17" w14:paraId="28F31D33" w14:textId="77777777" w:rsidTr="001B2A17">
              <w:trPr>
                <w:trHeight w:val="180"/>
              </w:trPr>
              <w:tc>
                <w:tcPr>
                  <w:tcW w:w="1974"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2AAA117A"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w:t>
                  </w:r>
                  <w:proofErr w:type="spellStart"/>
                  <w:r w:rsidRPr="007637BB">
                    <w:rPr>
                      <w:rFonts w:asciiTheme="minorHAnsi" w:hAnsiTheme="minorHAnsi"/>
                      <w:bCs/>
                      <w:sz w:val="16"/>
                      <w:szCs w:val="16"/>
                    </w:rPr>
                    <w:t>prEN</w:t>
                  </w:r>
                  <w:proofErr w:type="spellEnd"/>
                  <w:r w:rsidRPr="007637BB">
                    <w:rPr>
                      <w:rFonts w:asciiTheme="minorHAnsi" w:hAnsiTheme="minorHAnsi"/>
                      <w:bCs/>
                      <w:sz w:val="16"/>
                      <w:szCs w:val="16"/>
                    </w:rPr>
                    <w:t xml:space="preserve"> </w:t>
                  </w:r>
                  <w:proofErr w:type="gramStart"/>
                  <w:r w:rsidRPr="007637BB">
                    <w:rPr>
                      <w:rFonts w:asciiTheme="minorHAnsi" w:hAnsiTheme="minorHAnsi"/>
                      <w:bCs/>
                      <w:sz w:val="16"/>
                      <w:szCs w:val="16"/>
                    </w:rPr>
                    <w:t>12697-2</w:t>
                  </w:r>
                  <w:proofErr w:type="gramEnd"/>
                </w:p>
              </w:tc>
              <w:tc>
                <w:tcPr>
                  <w:tcW w:w="1417"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596D3D40"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CEN </w:t>
                  </w:r>
                  <w:proofErr w:type="spellStart"/>
                  <w:r w:rsidRPr="007637BB">
                    <w:rPr>
                      <w:rFonts w:asciiTheme="minorHAnsi" w:hAnsiTheme="minorHAnsi"/>
                      <w:bCs/>
                      <w:sz w:val="16"/>
                      <w:szCs w:val="16"/>
                    </w:rPr>
                    <w:t>Enquiry</w:t>
                  </w:r>
                  <w:proofErr w:type="spellEnd"/>
                </w:p>
              </w:tc>
              <w:tc>
                <w:tcPr>
                  <w:tcW w:w="9929"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4ED3A87A"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Bestämning av kornstorleksfördelning</w:t>
                  </w:r>
                </w:p>
              </w:tc>
            </w:tr>
            <w:tr w:rsidR="001B2A17" w:rsidRPr="001B2A17" w14:paraId="1BBEAE56" w14:textId="77777777" w:rsidTr="001B2A17">
              <w:trPr>
                <w:trHeight w:val="212"/>
              </w:trPr>
              <w:tc>
                <w:tcPr>
                  <w:tcW w:w="1974"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11B3EEF1"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w:t>
                  </w:r>
                  <w:proofErr w:type="spellStart"/>
                  <w:r w:rsidRPr="007637BB">
                    <w:rPr>
                      <w:rFonts w:asciiTheme="minorHAnsi" w:hAnsiTheme="minorHAnsi"/>
                      <w:bCs/>
                      <w:sz w:val="16"/>
                      <w:szCs w:val="16"/>
                    </w:rPr>
                    <w:t>prEN</w:t>
                  </w:r>
                  <w:proofErr w:type="spellEnd"/>
                  <w:r w:rsidRPr="007637BB">
                    <w:rPr>
                      <w:rFonts w:asciiTheme="minorHAnsi" w:hAnsiTheme="minorHAnsi"/>
                      <w:bCs/>
                      <w:sz w:val="16"/>
                      <w:szCs w:val="16"/>
                    </w:rPr>
                    <w:t xml:space="preserve"> </w:t>
                  </w:r>
                  <w:proofErr w:type="gramStart"/>
                  <w:r w:rsidRPr="007637BB">
                    <w:rPr>
                      <w:rFonts w:asciiTheme="minorHAnsi" w:hAnsiTheme="minorHAnsi"/>
                      <w:bCs/>
                      <w:sz w:val="16"/>
                      <w:szCs w:val="16"/>
                    </w:rPr>
                    <w:t>12697-35</w:t>
                  </w:r>
                  <w:proofErr w:type="gramEnd"/>
                </w:p>
              </w:tc>
              <w:tc>
                <w:tcPr>
                  <w:tcW w:w="1417"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3EE25CFB"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CEN </w:t>
                  </w:r>
                  <w:proofErr w:type="spellStart"/>
                  <w:r w:rsidRPr="007637BB">
                    <w:rPr>
                      <w:rFonts w:asciiTheme="minorHAnsi" w:hAnsiTheme="minorHAnsi"/>
                      <w:bCs/>
                      <w:sz w:val="16"/>
                      <w:szCs w:val="16"/>
                    </w:rPr>
                    <w:t>Enquiry</w:t>
                  </w:r>
                  <w:proofErr w:type="spellEnd"/>
                </w:p>
              </w:tc>
              <w:tc>
                <w:tcPr>
                  <w:tcW w:w="9929" w:type="dxa"/>
                  <w:tcBorders>
                    <w:top w:val="single" w:sz="4" w:space="0" w:color="B2B2B2"/>
                    <w:left w:val="single" w:sz="4" w:space="0" w:color="B2B2B2"/>
                    <w:bottom w:val="single" w:sz="4" w:space="0" w:color="B2B2B2"/>
                    <w:right w:val="single" w:sz="4" w:space="0" w:color="B2B2B2"/>
                  </w:tcBorders>
                  <w:shd w:val="clear" w:color="auto" w:fill="auto"/>
                  <w:tcMar>
                    <w:top w:w="11" w:type="dxa"/>
                    <w:left w:w="11" w:type="dxa"/>
                    <w:bottom w:w="0" w:type="dxa"/>
                    <w:right w:w="11" w:type="dxa"/>
                  </w:tcMar>
                  <w:hideMark/>
                </w:tcPr>
                <w:p w14:paraId="0D15E353" w14:textId="77777777" w:rsidR="001B2A17" w:rsidRPr="007637BB" w:rsidRDefault="001B2A17" w:rsidP="001B2A17">
                  <w:pPr>
                    <w:autoSpaceDE w:val="0"/>
                    <w:autoSpaceDN w:val="0"/>
                    <w:adjustRightInd w:val="0"/>
                    <w:rPr>
                      <w:rFonts w:asciiTheme="minorHAnsi" w:hAnsiTheme="minorHAnsi"/>
                      <w:bCs/>
                      <w:sz w:val="16"/>
                      <w:szCs w:val="16"/>
                    </w:rPr>
                  </w:pPr>
                  <w:r w:rsidRPr="007637BB">
                    <w:rPr>
                      <w:rFonts w:asciiTheme="minorHAnsi" w:hAnsiTheme="minorHAnsi"/>
                      <w:bCs/>
                      <w:sz w:val="16"/>
                      <w:szCs w:val="16"/>
                    </w:rPr>
                    <w:t xml:space="preserve"> Laboratorieblandning </w:t>
                  </w:r>
                </w:p>
              </w:tc>
            </w:tr>
          </w:tbl>
          <w:p w14:paraId="2699F3CE" w14:textId="7B2AF422" w:rsidR="001B2A17" w:rsidRDefault="001B2A17" w:rsidP="00A23872">
            <w:pPr>
              <w:autoSpaceDE w:val="0"/>
              <w:autoSpaceDN w:val="0"/>
              <w:adjustRightInd w:val="0"/>
            </w:pPr>
          </w:p>
          <w:p w14:paraId="505A7993" w14:textId="21E9214E" w:rsidR="00611252" w:rsidRDefault="00C50EC9" w:rsidP="00A23872">
            <w:pPr>
              <w:autoSpaceDE w:val="0"/>
              <w:autoSpaceDN w:val="0"/>
              <w:adjustRightInd w:val="0"/>
              <w:rPr>
                <w:rFonts w:asciiTheme="minorHAnsi" w:hAnsiTheme="minorHAnsi"/>
                <w:b/>
                <w:sz w:val="22"/>
              </w:rPr>
            </w:pPr>
            <w:r w:rsidRPr="00FF573D">
              <w:rPr>
                <w:rFonts w:asciiTheme="minorHAnsi" w:hAnsiTheme="minorHAnsi"/>
                <w:b/>
                <w:sz w:val="22"/>
              </w:rPr>
              <w:lastRenderedPageBreak/>
              <w:t>6</w:t>
            </w:r>
            <w:r w:rsidR="00611252" w:rsidRPr="00FF573D">
              <w:rPr>
                <w:rFonts w:asciiTheme="minorHAnsi" w:hAnsiTheme="minorHAnsi"/>
                <w:b/>
                <w:sz w:val="22"/>
              </w:rPr>
              <w:t>.    Hemsidan (översyn av strukturen</w:t>
            </w:r>
            <w:r w:rsidR="007D2F9F" w:rsidRPr="00FF573D">
              <w:rPr>
                <w:rFonts w:asciiTheme="minorHAnsi" w:hAnsiTheme="minorHAnsi"/>
                <w:b/>
                <w:sz w:val="22"/>
              </w:rPr>
              <w:t>, mm</w:t>
            </w:r>
            <w:r w:rsidR="00611252" w:rsidRPr="00FF573D">
              <w:rPr>
                <w:rFonts w:asciiTheme="minorHAnsi" w:hAnsiTheme="minorHAnsi"/>
                <w:b/>
                <w:sz w:val="22"/>
              </w:rPr>
              <w:t>)</w:t>
            </w:r>
          </w:p>
          <w:p w14:paraId="39F6D15F" w14:textId="77777777" w:rsidR="00C50EC9" w:rsidRPr="00FF573D" w:rsidRDefault="00B8306F" w:rsidP="00AE3D7F">
            <w:pPr>
              <w:autoSpaceDE w:val="0"/>
              <w:autoSpaceDN w:val="0"/>
              <w:adjustRightInd w:val="0"/>
              <w:rPr>
                <w:rFonts w:asciiTheme="minorHAnsi" w:hAnsiTheme="minorHAnsi"/>
                <w:sz w:val="22"/>
              </w:rPr>
            </w:pPr>
            <w:r w:rsidRPr="00FF573D">
              <w:rPr>
                <w:rFonts w:asciiTheme="minorHAnsi" w:hAnsiTheme="minorHAnsi"/>
                <w:b/>
                <w:sz w:val="22"/>
              </w:rPr>
              <w:t xml:space="preserve">      </w:t>
            </w:r>
            <w:r w:rsidR="00C50EC9" w:rsidRPr="00FF573D">
              <w:rPr>
                <w:rFonts w:asciiTheme="minorHAnsi" w:hAnsiTheme="minorHAnsi"/>
                <w:sz w:val="22"/>
              </w:rPr>
              <w:t xml:space="preserve"> </w:t>
            </w:r>
          </w:p>
        </w:tc>
      </w:tr>
      <w:tr w:rsidR="00611252" w:rsidRPr="00A23872" w14:paraId="13D0F0C2" w14:textId="77777777" w:rsidTr="0024092E">
        <w:trPr>
          <w:trHeight w:val="300"/>
        </w:trPr>
        <w:tc>
          <w:tcPr>
            <w:tcW w:w="8714" w:type="dxa"/>
            <w:shd w:val="clear" w:color="auto" w:fill="auto"/>
            <w:hideMark/>
          </w:tcPr>
          <w:p w14:paraId="232FA6AA" w14:textId="77777777" w:rsidR="00612EDC" w:rsidRPr="00FF573D" w:rsidRDefault="00C50EC9" w:rsidP="00A23872">
            <w:pPr>
              <w:autoSpaceDE w:val="0"/>
              <w:autoSpaceDN w:val="0"/>
              <w:adjustRightInd w:val="0"/>
              <w:rPr>
                <w:rFonts w:asciiTheme="minorHAnsi" w:hAnsiTheme="minorHAnsi"/>
                <w:b/>
                <w:sz w:val="22"/>
              </w:rPr>
            </w:pPr>
            <w:r w:rsidRPr="00FF573D">
              <w:rPr>
                <w:rFonts w:asciiTheme="minorHAnsi" w:hAnsiTheme="minorHAnsi"/>
                <w:b/>
                <w:sz w:val="22"/>
              </w:rPr>
              <w:lastRenderedPageBreak/>
              <w:t>7</w:t>
            </w:r>
            <w:r w:rsidR="00611252" w:rsidRPr="00FF573D">
              <w:rPr>
                <w:rFonts w:asciiTheme="minorHAnsi" w:hAnsiTheme="minorHAnsi"/>
                <w:b/>
                <w:sz w:val="22"/>
              </w:rPr>
              <w:t>.    Metoder (TRVMB-TDOK, synpunkter på metoder mm)</w:t>
            </w:r>
          </w:p>
          <w:p w14:paraId="067412B2" w14:textId="77777777" w:rsidR="006559EE" w:rsidRPr="006559EE" w:rsidRDefault="006559EE" w:rsidP="006559EE">
            <w:pPr>
              <w:autoSpaceDE w:val="0"/>
              <w:autoSpaceDN w:val="0"/>
              <w:adjustRightInd w:val="0"/>
              <w:rPr>
                <w:rFonts w:asciiTheme="minorHAnsi" w:hAnsiTheme="minorHAnsi"/>
                <w:sz w:val="22"/>
              </w:rPr>
            </w:pPr>
            <w:r w:rsidRPr="006559EE">
              <w:rPr>
                <w:rFonts w:asciiTheme="minorHAnsi" w:hAnsiTheme="minorHAnsi"/>
                <w:sz w:val="22"/>
              </w:rPr>
              <w:t>Pågående arbete:</w:t>
            </w:r>
          </w:p>
          <w:p w14:paraId="72152DEE" w14:textId="213ECA89" w:rsidR="006559EE" w:rsidRPr="001E1FA3" w:rsidRDefault="006559EE" w:rsidP="006559EE">
            <w:pPr>
              <w:autoSpaceDE w:val="0"/>
              <w:autoSpaceDN w:val="0"/>
              <w:adjustRightInd w:val="0"/>
              <w:rPr>
                <w:rFonts w:asciiTheme="minorHAnsi" w:hAnsiTheme="minorHAnsi"/>
                <w:sz w:val="22"/>
              </w:rPr>
            </w:pPr>
            <w:r w:rsidRPr="001E1FA3">
              <w:rPr>
                <w:rFonts w:asciiTheme="minorHAnsi" w:hAnsiTheme="minorHAnsi"/>
                <w:sz w:val="22"/>
              </w:rPr>
              <w:t>• Revidering TDOK 2017:0649, Provtagning vid kontroll av asfaltbeläggning</w:t>
            </w:r>
          </w:p>
          <w:p w14:paraId="318FF727" w14:textId="77777777" w:rsidR="006559EE" w:rsidRPr="001E1FA3" w:rsidRDefault="006559EE" w:rsidP="006559EE">
            <w:pPr>
              <w:autoSpaceDE w:val="0"/>
              <w:autoSpaceDN w:val="0"/>
              <w:adjustRightInd w:val="0"/>
              <w:rPr>
                <w:rFonts w:asciiTheme="minorHAnsi" w:hAnsiTheme="minorHAnsi"/>
                <w:sz w:val="22"/>
              </w:rPr>
            </w:pPr>
            <w:r w:rsidRPr="001E1FA3">
              <w:rPr>
                <w:rFonts w:asciiTheme="minorHAnsi" w:hAnsiTheme="minorHAnsi"/>
                <w:sz w:val="22"/>
              </w:rPr>
              <w:t xml:space="preserve">• TDOK </w:t>
            </w:r>
            <w:proofErr w:type="gramStart"/>
            <w:r w:rsidRPr="001E1FA3">
              <w:rPr>
                <w:rFonts w:asciiTheme="minorHAnsi" w:hAnsiTheme="minorHAnsi"/>
                <w:sz w:val="22"/>
              </w:rPr>
              <w:t>2023:NNNN</w:t>
            </w:r>
            <w:proofErr w:type="gramEnd"/>
            <w:r w:rsidRPr="001E1FA3">
              <w:rPr>
                <w:rFonts w:asciiTheme="minorHAnsi" w:hAnsiTheme="minorHAnsi"/>
                <w:sz w:val="22"/>
              </w:rPr>
              <w:t>, Strykning av extremdata - Ny</w:t>
            </w:r>
          </w:p>
          <w:p w14:paraId="7B095806" w14:textId="77777777" w:rsidR="006559EE" w:rsidRPr="001E1FA3" w:rsidRDefault="006559EE" w:rsidP="006559EE">
            <w:pPr>
              <w:autoSpaceDE w:val="0"/>
              <w:autoSpaceDN w:val="0"/>
              <w:adjustRightInd w:val="0"/>
              <w:rPr>
                <w:rFonts w:asciiTheme="minorHAnsi" w:hAnsiTheme="minorHAnsi"/>
                <w:sz w:val="22"/>
              </w:rPr>
            </w:pPr>
            <w:r w:rsidRPr="001E1FA3">
              <w:rPr>
                <w:rFonts w:asciiTheme="minorHAnsi" w:hAnsiTheme="minorHAnsi"/>
                <w:sz w:val="22"/>
              </w:rPr>
              <w:t xml:space="preserve">• TDOK </w:t>
            </w:r>
            <w:proofErr w:type="gramStart"/>
            <w:r w:rsidRPr="001E1FA3">
              <w:rPr>
                <w:rFonts w:asciiTheme="minorHAnsi" w:hAnsiTheme="minorHAnsi"/>
                <w:sz w:val="22"/>
              </w:rPr>
              <w:t>2023:NNNN</w:t>
            </w:r>
            <w:proofErr w:type="gramEnd"/>
            <w:r w:rsidRPr="001E1FA3">
              <w:rPr>
                <w:rFonts w:asciiTheme="minorHAnsi" w:hAnsiTheme="minorHAnsi"/>
                <w:sz w:val="22"/>
              </w:rPr>
              <w:t>, Validering punktvis packningsmätning – Ny</w:t>
            </w:r>
          </w:p>
          <w:p w14:paraId="3082DB9C" w14:textId="77777777" w:rsidR="006559EE" w:rsidRDefault="006559EE" w:rsidP="006559EE">
            <w:pPr>
              <w:autoSpaceDE w:val="0"/>
              <w:autoSpaceDN w:val="0"/>
              <w:adjustRightInd w:val="0"/>
              <w:rPr>
                <w:rFonts w:asciiTheme="minorHAnsi" w:hAnsiTheme="minorHAnsi"/>
                <w:sz w:val="22"/>
              </w:rPr>
            </w:pPr>
            <w:r w:rsidRPr="001E1FA3">
              <w:rPr>
                <w:rFonts w:asciiTheme="minorHAnsi" w:hAnsiTheme="minorHAnsi"/>
                <w:sz w:val="22"/>
              </w:rPr>
              <w:t>• Visuell bedömning av provkroppar (ITSR)</w:t>
            </w:r>
          </w:p>
          <w:p w14:paraId="171C23F0" w14:textId="77777777" w:rsidR="001E1FA3" w:rsidRDefault="001E1FA3" w:rsidP="006559EE">
            <w:pPr>
              <w:autoSpaceDE w:val="0"/>
              <w:autoSpaceDN w:val="0"/>
              <w:adjustRightInd w:val="0"/>
              <w:rPr>
                <w:rFonts w:asciiTheme="minorHAnsi" w:hAnsiTheme="minorHAnsi"/>
                <w:sz w:val="22"/>
              </w:rPr>
            </w:pPr>
          </w:p>
          <w:p w14:paraId="76070518" w14:textId="39451630" w:rsidR="001E1FA3" w:rsidRDefault="001E1FA3" w:rsidP="006559EE">
            <w:pPr>
              <w:autoSpaceDE w:val="0"/>
              <w:autoSpaceDN w:val="0"/>
              <w:adjustRightInd w:val="0"/>
              <w:rPr>
                <w:rFonts w:asciiTheme="minorHAnsi" w:hAnsiTheme="minorHAnsi"/>
                <w:sz w:val="22"/>
              </w:rPr>
            </w:pPr>
            <w:r>
              <w:rPr>
                <w:rFonts w:asciiTheme="minorHAnsi" w:hAnsiTheme="minorHAnsi"/>
                <w:sz w:val="22"/>
              </w:rPr>
              <w:t xml:space="preserve">Ett extra möte där endast denna punkt avhandlas bestämdes till den 2023-09-19 </w:t>
            </w:r>
            <w:proofErr w:type="spellStart"/>
            <w:r>
              <w:rPr>
                <w:rFonts w:asciiTheme="minorHAnsi" w:hAnsiTheme="minorHAnsi"/>
                <w:sz w:val="22"/>
              </w:rPr>
              <w:t>kl</w:t>
            </w:r>
            <w:proofErr w:type="spellEnd"/>
            <w:r>
              <w:rPr>
                <w:rFonts w:asciiTheme="minorHAnsi" w:hAnsiTheme="minorHAnsi"/>
                <w:sz w:val="22"/>
              </w:rPr>
              <w:t xml:space="preserve"> 13-16.</w:t>
            </w:r>
          </w:p>
          <w:p w14:paraId="2A710D2D" w14:textId="507C2817" w:rsidR="00591FC2" w:rsidRDefault="00591FC2" w:rsidP="006559EE">
            <w:pPr>
              <w:autoSpaceDE w:val="0"/>
              <w:autoSpaceDN w:val="0"/>
              <w:adjustRightInd w:val="0"/>
              <w:rPr>
                <w:rFonts w:asciiTheme="minorHAnsi" w:hAnsiTheme="minorHAnsi"/>
                <w:sz w:val="22"/>
              </w:rPr>
            </w:pPr>
            <w:r>
              <w:rPr>
                <w:rFonts w:asciiTheme="minorHAnsi" w:hAnsiTheme="minorHAnsi"/>
                <w:sz w:val="22"/>
              </w:rPr>
              <w:t>KL skickar kallelse till Skype-möte.</w:t>
            </w:r>
          </w:p>
          <w:p w14:paraId="2E7684C9" w14:textId="272FCC36" w:rsidR="004F399C" w:rsidRPr="00BC1798" w:rsidRDefault="004F399C" w:rsidP="00EC709B">
            <w:pPr>
              <w:autoSpaceDE w:val="0"/>
              <w:autoSpaceDN w:val="0"/>
              <w:adjustRightInd w:val="0"/>
              <w:rPr>
                <w:rFonts w:asciiTheme="minorHAnsi" w:hAnsiTheme="minorHAnsi"/>
                <w:sz w:val="22"/>
              </w:rPr>
            </w:pPr>
          </w:p>
        </w:tc>
      </w:tr>
      <w:tr w:rsidR="00611252" w:rsidRPr="00A23872" w14:paraId="320663D0" w14:textId="77777777" w:rsidTr="0024092E">
        <w:trPr>
          <w:trHeight w:val="300"/>
        </w:trPr>
        <w:tc>
          <w:tcPr>
            <w:tcW w:w="8714" w:type="dxa"/>
            <w:shd w:val="clear" w:color="auto" w:fill="auto"/>
            <w:hideMark/>
          </w:tcPr>
          <w:p w14:paraId="51B0FEDE" w14:textId="14E3808D" w:rsidR="006C1885" w:rsidRDefault="00C50EC9" w:rsidP="006C1885">
            <w:pPr>
              <w:autoSpaceDE w:val="0"/>
              <w:autoSpaceDN w:val="0"/>
              <w:adjustRightInd w:val="0"/>
              <w:rPr>
                <w:rStyle w:val="Hyperlnk"/>
                <w:color w:val="auto"/>
              </w:rPr>
            </w:pPr>
            <w:r w:rsidRPr="008A4DDE">
              <w:rPr>
                <w:rFonts w:asciiTheme="minorHAnsi" w:hAnsiTheme="minorHAnsi"/>
                <w:b/>
                <w:sz w:val="22"/>
              </w:rPr>
              <w:t>8</w:t>
            </w:r>
            <w:r w:rsidR="00611252" w:rsidRPr="008A4DDE">
              <w:rPr>
                <w:rFonts w:asciiTheme="minorHAnsi" w:hAnsiTheme="minorHAnsi"/>
                <w:b/>
                <w:sz w:val="22"/>
              </w:rPr>
              <w:t>.    Metodhandledningar</w:t>
            </w:r>
            <w:r w:rsidR="006C1885" w:rsidRPr="008A4DDE">
              <w:rPr>
                <w:rFonts w:asciiTheme="minorHAnsi" w:hAnsiTheme="minorHAnsi"/>
                <w:b/>
                <w:sz w:val="22"/>
              </w:rPr>
              <w:t xml:space="preserve"> </w:t>
            </w:r>
            <w:hyperlink r:id="rId17" w:anchor="gid=1110483688" w:history="1">
              <w:r w:rsidR="006C1885" w:rsidRPr="008A4DDE">
                <w:rPr>
                  <w:rStyle w:val="Hyperlnk"/>
                  <w:color w:val="auto"/>
                </w:rPr>
                <w:t>Länk</w:t>
              </w:r>
            </w:hyperlink>
          </w:p>
          <w:p w14:paraId="288E091C" w14:textId="44E81EF0" w:rsidR="00E810AE" w:rsidRDefault="00591FC2" w:rsidP="006559EE">
            <w:pPr>
              <w:autoSpaceDE w:val="0"/>
              <w:autoSpaceDN w:val="0"/>
              <w:adjustRightInd w:val="0"/>
              <w:ind w:hanging="4"/>
              <w:rPr>
                <w:rFonts w:asciiTheme="minorHAnsi" w:hAnsiTheme="minorHAnsi"/>
                <w:sz w:val="22"/>
              </w:rPr>
            </w:pPr>
            <w:r>
              <w:rPr>
                <w:rFonts w:asciiTheme="minorHAnsi" w:hAnsiTheme="minorHAnsi"/>
                <w:sz w:val="22"/>
              </w:rPr>
              <w:t xml:space="preserve">KL går igenom och uppdaterar status </w:t>
            </w:r>
            <w:r w:rsidR="00F747F8">
              <w:rPr>
                <w:rFonts w:asciiTheme="minorHAnsi" w:hAnsiTheme="minorHAnsi"/>
                <w:sz w:val="22"/>
              </w:rPr>
              <w:t xml:space="preserve">för SS-EN metoderna </w:t>
            </w:r>
            <w:r>
              <w:rPr>
                <w:rFonts w:asciiTheme="minorHAnsi" w:hAnsiTheme="minorHAnsi"/>
                <w:sz w:val="22"/>
              </w:rPr>
              <w:t>efter mötet.</w:t>
            </w:r>
          </w:p>
          <w:p w14:paraId="2D2BF5C0" w14:textId="77777777" w:rsidR="000B24BE" w:rsidRDefault="000B24BE" w:rsidP="006559EE">
            <w:pPr>
              <w:autoSpaceDE w:val="0"/>
              <w:autoSpaceDN w:val="0"/>
              <w:adjustRightInd w:val="0"/>
              <w:ind w:hanging="4"/>
              <w:rPr>
                <w:rFonts w:asciiTheme="minorHAnsi" w:hAnsiTheme="minorHAnsi"/>
                <w:sz w:val="22"/>
              </w:rPr>
            </w:pPr>
          </w:p>
          <w:p w14:paraId="5F5DF17E" w14:textId="69A636B7" w:rsidR="00591FC2" w:rsidRPr="00BC1798" w:rsidRDefault="00591FC2" w:rsidP="006559EE">
            <w:pPr>
              <w:autoSpaceDE w:val="0"/>
              <w:autoSpaceDN w:val="0"/>
              <w:adjustRightInd w:val="0"/>
              <w:ind w:hanging="4"/>
              <w:rPr>
                <w:rFonts w:asciiTheme="minorHAnsi" w:hAnsiTheme="minorHAnsi"/>
                <w:sz w:val="22"/>
              </w:rPr>
            </w:pPr>
          </w:p>
        </w:tc>
      </w:tr>
      <w:tr w:rsidR="008A4DDE" w:rsidRPr="008A4DDE" w14:paraId="056D27B9" w14:textId="77777777" w:rsidTr="0024092E">
        <w:trPr>
          <w:trHeight w:val="300"/>
        </w:trPr>
        <w:tc>
          <w:tcPr>
            <w:tcW w:w="8714" w:type="dxa"/>
            <w:shd w:val="clear" w:color="auto" w:fill="auto"/>
          </w:tcPr>
          <w:p w14:paraId="3A2FF1C3" w14:textId="77777777" w:rsidR="00C50EC9" w:rsidRPr="008A4DDE" w:rsidRDefault="00C50EC9" w:rsidP="00A23872">
            <w:pPr>
              <w:autoSpaceDE w:val="0"/>
              <w:autoSpaceDN w:val="0"/>
              <w:adjustRightInd w:val="0"/>
              <w:rPr>
                <w:rFonts w:asciiTheme="minorHAnsi" w:hAnsiTheme="minorHAnsi"/>
                <w:b/>
                <w:iCs/>
                <w:sz w:val="22"/>
              </w:rPr>
            </w:pPr>
            <w:r w:rsidRPr="008A4DDE">
              <w:rPr>
                <w:rFonts w:asciiTheme="minorHAnsi" w:hAnsiTheme="minorHAnsi"/>
                <w:b/>
                <w:iCs/>
                <w:sz w:val="22"/>
              </w:rPr>
              <w:t>9</w:t>
            </w:r>
            <w:r w:rsidR="00611252" w:rsidRPr="008A4DDE">
              <w:rPr>
                <w:rFonts w:asciiTheme="minorHAnsi" w:hAnsiTheme="minorHAnsi"/>
                <w:b/>
                <w:iCs/>
                <w:sz w:val="22"/>
              </w:rPr>
              <w:t>.    Ringanalyser</w:t>
            </w:r>
            <w:r w:rsidR="00CB6C53" w:rsidRPr="008A4DDE">
              <w:rPr>
                <w:rFonts w:asciiTheme="minorHAnsi" w:hAnsiTheme="minorHAnsi"/>
                <w:b/>
                <w:iCs/>
                <w:sz w:val="22"/>
              </w:rPr>
              <w:t xml:space="preserve"> </w:t>
            </w:r>
            <w:r w:rsidR="003B1E57" w:rsidRPr="008A4DDE">
              <w:rPr>
                <w:rFonts w:asciiTheme="minorHAnsi" w:hAnsiTheme="minorHAnsi"/>
                <w:b/>
                <w:iCs/>
                <w:sz w:val="22"/>
              </w:rPr>
              <w:t>(Alla)</w:t>
            </w:r>
          </w:p>
          <w:p w14:paraId="3ED4D304" w14:textId="159FB46F" w:rsidR="00BC1798" w:rsidRDefault="00BC1798" w:rsidP="006559EE">
            <w:pPr>
              <w:autoSpaceDE w:val="0"/>
              <w:autoSpaceDN w:val="0"/>
              <w:adjustRightInd w:val="0"/>
              <w:rPr>
                <w:rFonts w:asciiTheme="minorHAnsi" w:hAnsiTheme="minorHAnsi"/>
                <w:sz w:val="22"/>
              </w:rPr>
            </w:pPr>
            <w:r>
              <w:rPr>
                <w:rFonts w:asciiTheme="minorHAnsi" w:hAnsiTheme="minorHAnsi"/>
                <w:sz w:val="22"/>
              </w:rPr>
              <w:t xml:space="preserve">Ringanalysen på </w:t>
            </w:r>
            <w:proofErr w:type="spellStart"/>
            <w:r>
              <w:rPr>
                <w:rFonts w:asciiTheme="minorHAnsi" w:hAnsiTheme="minorHAnsi"/>
                <w:sz w:val="22"/>
              </w:rPr>
              <w:t>Dyn.kryp</w:t>
            </w:r>
            <w:proofErr w:type="spellEnd"/>
            <w:r>
              <w:rPr>
                <w:rFonts w:asciiTheme="minorHAnsi" w:hAnsiTheme="minorHAnsi"/>
                <w:sz w:val="22"/>
              </w:rPr>
              <w:t xml:space="preserve"> nämndes. </w:t>
            </w:r>
            <w:r w:rsidR="00F747F8">
              <w:rPr>
                <w:rFonts w:asciiTheme="minorHAnsi" w:hAnsiTheme="minorHAnsi"/>
                <w:sz w:val="22"/>
              </w:rPr>
              <w:t>AW meddelar att r</w:t>
            </w:r>
            <w:r>
              <w:rPr>
                <w:rFonts w:asciiTheme="minorHAnsi" w:hAnsiTheme="minorHAnsi"/>
                <w:sz w:val="22"/>
              </w:rPr>
              <w:t>appor</w:t>
            </w:r>
            <w:r w:rsidR="00591FC2">
              <w:rPr>
                <w:rFonts w:asciiTheme="minorHAnsi" w:hAnsiTheme="minorHAnsi"/>
                <w:sz w:val="22"/>
              </w:rPr>
              <w:t>t</w:t>
            </w:r>
            <w:r>
              <w:rPr>
                <w:rFonts w:asciiTheme="minorHAnsi" w:hAnsiTheme="minorHAnsi"/>
                <w:sz w:val="22"/>
              </w:rPr>
              <w:t>eringsarbetet har blivit fördröj</w:t>
            </w:r>
            <w:r w:rsidR="00591FC2">
              <w:rPr>
                <w:rFonts w:asciiTheme="minorHAnsi" w:hAnsiTheme="minorHAnsi"/>
                <w:sz w:val="22"/>
              </w:rPr>
              <w:t>t</w:t>
            </w:r>
            <w:r>
              <w:rPr>
                <w:rFonts w:asciiTheme="minorHAnsi" w:hAnsiTheme="minorHAnsi"/>
                <w:sz w:val="22"/>
              </w:rPr>
              <w:t xml:space="preserve"> men det arbetas vidare på den.</w:t>
            </w:r>
          </w:p>
          <w:p w14:paraId="2B375964" w14:textId="742B63D5" w:rsidR="00BC1798" w:rsidRPr="008A4DDE" w:rsidRDefault="00BC1798" w:rsidP="006559EE">
            <w:pPr>
              <w:autoSpaceDE w:val="0"/>
              <w:autoSpaceDN w:val="0"/>
              <w:adjustRightInd w:val="0"/>
              <w:rPr>
                <w:rFonts w:asciiTheme="minorHAnsi" w:hAnsiTheme="minorHAnsi"/>
                <w:sz w:val="22"/>
              </w:rPr>
            </w:pPr>
          </w:p>
        </w:tc>
      </w:tr>
      <w:tr w:rsidR="00BC1798" w:rsidRPr="008A4DDE" w14:paraId="0E8EF12A" w14:textId="77777777" w:rsidTr="0024092E">
        <w:trPr>
          <w:trHeight w:val="300"/>
        </w:trPr>
        <w:tc>
          <w:tcPr>
            <w:tcW w:w="8714" w:type="dxa"/>
            <w:shd w:val="clear" w:color="auto" w:fill="auto"/>
          </w:tcPr>
          <w:p w14:paraId="5543B27C" w14:textId="77777777" w:rsidR="00BC1798" w:rsidRPr="00B46E8A" w:rsidRDefault="00BC1798" w:rsidP="00BC1798">
            <w:pPr>
              <w:autoSpaceDE w:val="0"/>
              <w:autoSpaceDN w:val="0"/>
              <w:adjustRightInd w:val="0"/>
              <w:rPr>
                <w:rFonts w:asciiTheme="minorHAnsi" w:hAnsiTheme="minorHAnsi"/>
                <w:b/>
                <w:sz w:val="22"/>
              </w:rPr>
            </w:pPr>
            <w:r w:rsidRPr="00B46E8A">
              <w:rPr>
                <w:rFonts w:asciiTheme="minorHAnsi" w:hAnsiTheme="minorHAnsi"/>
                <w:b/>
                <w:sz w:val="22"/>
              </w:rPr>
              <w:t xml:space="preserve">10.  Aktuell </w:t>
            </w:r>
            <w:proofErr w:type="spellStart"/>
            <w:r w:rsidRPr="00B46E8A">
              <w:rPr>
                <w:rFonts w:asciiTheme="minorHAnsi" w:hAnsiTheme="minorHAnsi"/>
                <w:b/>
                <w:sz w:val="22"/>
              </w:rPr>
              <w:t>FoI</w:t>
            </w:r>
            <w:proofErr w:type="spellEnd"/>
            <w:r w:rsidRPr="00B46E8A">
              <w:rPr>
                <w:rFonts w:asciiTheme="minorHAnsi" w:hAnsiTheme="minorHAnsi"/>
                <w:b/>
                <w:sz w:val="22"/>
              </w:rPr>
              <w:t xml:space="preserve">, resultat och behov och utgivna rapporter mm (Alla) </w:t>
            </w:r>
          </w:p>
          <w:p w14:paraId="07A636BF" w14:textId="1DD2979C" w:rsidR="00BC1798" w:rsidRPr="00BC1798" w:rsidRDefault="00BC1798" w:rsidP="00A23872">
            <w:pPr>
              <w:autoSpaceDE w:val="0"/>
              <w:autoSpaceDN w:val="0"/>
              <w:adjustRightInd w:val="0"/>
              <w:rPr>
                <w:rFonts w:asciiTheme="minorHAnsi" w:hAnsiTheme="minorHAnsi"/>
                <w:bCs/>
                <w:iCs/>
                <w:sz w:val="22"/>
              </w:rPr>
            </w:pPr>
            <w:r>
              <w:rPr>
                <w:rFonts w:asciiTheme="minorHAnsi" w:hAnsiTheme="minorHAnsi"/>
                <w:bCs/>
                <w:iCs/>
                <w:sz w:val="22"/>
              </w:rPr>
              <w:t>-</w:t>
            </w:r>
          </w:p>
        </w:tc>
      </w:tr>
      <w:tr w:rsidR="00B46E8A" w:rsidRPr="00B46E8A" w14:paraId="57A29681" w14:textId="77777777" w:rsidTr="0024092E">
        <w:trPr>
          <w:trHeight w:val="300"/>
        </w:trPr>
        <w:tc>
          <w:tcPr>
            <w:tcW w:w="8714" w:type="dxa"/>
            <w:shd w:val="clear" w:color="auto" w:fill="auto"/>
          </w:tcPr>
          <w:p w14:paraId="3BC3421D" w14:textId="28A858CB" w:rsidR="00DB1104" w:rsidRPr="007D4F19" w:rsidRDefault="00DB1104" w:rsidP="00A23872">
            <w:pPr>
              <w:autoSpaceDE w:val="0"/>
              <w:autoSpaceDN w:val="0"/>
              <w:adjustRightInd w:val="0"/>
              <w:rPr>
                <w:rFonts w:asciiTheme="minorHAnsi" w:hAnsiTheme="minorHAnsi"/>
                <w:b/>
                <w:sz w:val="22"/>
              </w:rPr>
            </w:pPr>
            <w:r w:rsidRPr="007D4F19">
              <w:rPr>
                <w:rFonts w:asciiTheme="minorHAnsi" w:hAnsiTheme="minorHAnsi"/>
                <w:b/>
                <w:sz w:val="22"/>
              </w:rPr>
              <w:t>11.  Metoddagen</w:t>
            </w:r>
          </w:p>
          <w:p w14:paraId="2BCCA51C" w14:textId="77777777" w:rsidR="006559EE" w:rsidRPr="006559EE" w:rsidRDefault="006559EE" w:rsidP="006559EE">
            <w:pPr>
              <w:autoSpaceDE w:val="0"/>
              <w:autoSpaceDN w:val="0"/>
              <w:adjustRightInd w:val="0"/>
              <w:rPr>
                <w:rFonts w:asciiTheme="minorHAnsi" w:hAnsiTheme="minorHAnsi"/>
                <w:bCs/>
                <w:sz w:val="22"/>
              </w:rPr>
            </w:pPr>
            <w:r w:rsidRPr="006559EE">
              <w:rPr>
                <w:rFonts w:asciiTheme="minorHAnsi" w:hAnsiTheme="minorHAnsi"/>
                <w:bCs/>
                <w:sz w:val="22"/>
              </w:rPr>
              <w:t xml:space="preserve">Nästa Metoddag kommer att bli torsdagen den 8 februari 2024. </w:t>
            </w:r>
          </w:p>
          <w:p w14:paraId="64E6DFC9" w14:textId="77777777" w:rsidR="006559EE" w:rsidRPr="006559EE" w:rsidRDefault="006559EE" w:rsidP="006559EE">
            <w:pPr>
              <w:autoSpaceDE w:val="0"/>
              <w:autoSpaceDN w:val="0"/>
              <w:adjustRightInd w:val="0"/>
              <w:rPr>
                <w:rFonts w:asciiTheme="minorHAnsi" w:hAnsiTheme="minorHAnsi"/>
                <w:bCs/>
                <w:sz w:val="22"/>
              </w:rPr>
            </w:pPr>
            <w:r w:rsidRPr="006559EE">
              <w:rPr>
                <w:rFonts w:asciiTheme="minorHAnsi" w:hAnsiTheme="minorHAnsi"/>
                <w:bCs/>
                <w:sz w:val="22"/>
              </w:rPr>
              <w:t>NCC:s lokal i Solna (vid Järva Krog) är bokad.</w:t>
            </w:r>
          </w:p>
          <w:p w14:paraId="4A632FF8" w14:textId="2AD9BA53" w:rsidR="006559EE" w:rsidRPr="00ED6245" w:rsidRDefault="006559EE" w:rsidP="00A97873">
            <w:pPr>
              <w:pStyle w:val="Liststycke"/>
              <w:numPr>
                <w:ilvl w:val="0"/>
                <w:numId w:val="38"/>
              </w:numPr>
              <w:autoSpaceDE w:val="0"/>
              <w:autoSpaceDN w:val="0"/>
              <w:adjustRightInd w:val="0"/>
              <w:rPr>
                <w:rFonts w:asciiTheme="minorHAnsi" w:hAnsiTheme="minorHAnsi"/>
                <w:bCs/>
                <w:sz w:val="22"/>
              </w:rPr>
            </w:pPr>
            <w:r w:rsidRPr="00A97873">
              <w:rPr>
                <w:rFonts w:asciiTheme="minorHAnsi" w:hAnsiTheme="minorHAnsi"/>
                <w:bCs/>
                <w:sz w:val="22"/>
              </w:rPr>
              <w:t xml:space="preserve">Input till Mattias på förslag till programpunkter (ämne och föredragshållare) från utskotten </w:t>
            </w:r>
            <w:r w:rsidRPr="00ED6245">
              <w:rPr>
                <w:rFonts w:asciiTheme="minorHAnsi" w:hAnsiTheme="minorHAnsi"/>
                <w:bCs/>
                <w:sz w:val="22"/>
              </w:rPr>
              <w:t>senast 6 oktober 2023. Varje utskott har ca 45 minuter.</w:t>
            </w:r>
          </w:p>
          <w:p w14:paraId="0988CA87" w14:textId="77777777" w:rsidR="00A97873" w:rsidRDefault="00A97873" w:rsidP="00BC1798">
            <w:pPr>
              <w:autoSpaceDE w:val="0"/>
              <w:autoSpaceDN w:val="0"/>
              <w:adjustRightInd w:val="0"/>
              <w:rPr>
                <w:rFonts w:asciiTheme="minorHAnsi" w:hAnsiTheme="minorHAnsi"/>
                <w:bCs/>
                <w:sz w:val="22"/>
              </w:rPr>
            </w:pPr>
          </w:p>
          <w:p w14:paraId="6115BE29" w14:textId="5DD3AD10" w:rsidR="00BC1798" w:rsidRDefault="00BC1798" w:rsidP="00BC1798">
            <w:pPr>
              <w:autoSpaceDE w:val="0"/>
              <w:autoSpaceDN w:val="0"/>
              <w:adjustRightInd w:val="0"/>
              <w:rPr>
                <w:rFonts w:asciiTheme="minorHAnsi" w:hAnsiTheme="minorHAnsi"/>
                <w:bCs/>
                <w:sz w:val="22"/>
              </w:rPr>
            </w:pPr>
            <w:r>
              <w:rPr>
                <w:rFonts w:asciiTheme="minorHAnsi" w:hAnsiTheme="minorHAnsi"/>
                <w:bCs/>
                <w:sz w:val="22"/>
              </w:rPr>
              <w:t xml:space="preserve">Ett extra möte med </w:t>
            </w:r>
            <w:r w:rsidR="00A97873">
              <w:rPr>
                <w:rFonts w:asciiTheme="minorHAnsi" w:hAnsiTheme="minorHAnsi"/>
                <w:bCs/>
                <w:sz w:val="22"/>
              </w:rPr>
              <w:t xml:space="preserve">syfte </w:t>
            </w:r>
            <w:r w:rsidR="00F747F8">
              <w:rPr>
                <w:rFonts w:asciiTheme="minorHAnsi" w:hAnsiTheme="minorHAnsi"/>
                <w:bCs/>
                <w:sz w:val="22"/>
              </w:rPr>
              <w:t>spela in</w:t>
            </w:r>
            <w:r>
              <w:rPr>
                <w:rFonts w:asciiTheme="minorHAnsi" w:hAnsiTheme="minorHAnsi"/>
                <w:bCs/>
                <w:sz w:val="22"/>
              </w:rPr>
              <w:t xml:space="preserve"> programpunkter från asfaltutskottet bestämdes till 2023-10-03. Gruppen uppmanades att skicka in idéer till Andreas för sammanställning inför det mötet</w:t>
            </w:r>
            <w:r w:rsidR="0046088E">
              <w:rPr>
                <w:rFonts w:asciiTheme="minorHAnsi" w:hAnsiTheme="minorHAnsi"/>
                <w:bCs/>
                <w:sz w:val="22"/>
              </w:rPr>
              <w:t>.</w:t>
            </w:r>
          </w:p>
          <w:p w14:paraId="39951FE0" w14:textId="6269EA25" w:rsidR="00A97873" w:rsidRPr="00BC1798" w:rsidRDefault="00A97873" w:rsidP="00BC1798">
            <w:pPr>
              <w:autoSpaceDE w:val="0"/>
              <w:autoSpaceDN w:val="0"/>
              <w:adjustRightInd w:val="0"/>
              <w:rPr>
                <w:rFonts w:asciiTheme="minorHAnsi" w:hAnsiTheme="minorHAnsi"/>
                <w:bCs/>
                <w:sz w:val="22"/>
              </w:rPr>
            </w:pPr>
            <w:r>
              <w:rPr>
                <w:rFonts w:asciiTheme="minorHAnsi" w:hAnsiTheme="minorHAnsi"/>
                <w:bCs/>
                <w:sz w:val="22"/>
              </w:rPr>
              <w:t>AW skickar kallelse till TEAMS-möte.</w:t>
            </w:r>
          </w:p>
          <w:p w14:paraId="7E7E8ADF" w14:textId="62887B49" w:rsidR="0022130F" w:rsidRPr="00B46E8A" w:rsidRDefault="0022130F" w:rsidP="006559EE">
            <w:pPr>
              <w:autoSpaceDE w:val="0"/>
              <w:autoSpaceDN w:val="0"/>
              <w:adjustRightInd w:val="0"/>
              <w:rPr>
                <w:rFonts w:asciiTheme="minorHAnsi" w:hAnsiTheme="minorHAnsi"/>
                <w:sz w:val="16"/>
                <w:szCs w:val="16"/>
              </w:rPr>
            </w:pPr>
          </w:p>
        </w:tc>
      </w:tr>
      <w:tr w:rsidR="00B46E8A" w:rsidRPr="00B46E8A" w14:paraId="691B348F" w14:textId="77777777" w:rsidTr="0024092E">
        <w:trPr>
          <w:trHeight w:val="300"/>
        </w:trPr>
        <w:tc>
          <w:tcPr>
            <w:tcW w:w="8714" w:type="dxa"/>
            <w:shd w:val="clear" w:color="auto" w:fill="auto"/>
            <w:hideMark/>
          </w:tcPr>
          <w:p w14:paraId="1374B8B2" w14:textId="77777777" w:rsidR="004F399C" w:rsidRDefault="00611252" w:rsidP="00A23872">
            <w:pPr>
              <w:autoSpaceDE w:val="0"/>
              <w:autoSpaceDN w:val="0"/>
              <w:adjustRightInd w:val="0"/>
              <w:rPr>
                <w:rFonts w:asciiTheme="minorHAnsi" w:hAnsiTheme="minorHAnsi"/>
                <w:b/>
                <w:sz w:val="22"/>
              </w:rPr>
            </w:pPr>
            <w:r w:rsidRPr="00B46E8A">
              <w:rPr>
                <w:rFonts w:asciiTheme="minorHAnsi" w:hAnsiTheme="minorHAnsi"/>
                <w:b/>
                <w:sz w:val="22"/>
              </w:rPr>
              <w:t>1</w:t>
            </w:r>
            <w:r w:rsidR="00C50EC9" w:rsidRPr="00B46E8A">
              <w:rPr>
                <w:rFonts w:asciiTheme="minorHAnsi" w:hAnsiTheme="minorHAnsi"/>
                <w:b/>
                <w:sz w:val="22"/>
              </w:rPr>
              <w:t>2</w:t>
            </w:r>
            <w:r w:rsidRPr="00B46E8A">
              <w:rPr>
                <w:rFonts w:asciiTheme="minorHAnsi" w:hAnsiTheme="minorHAnsi"/>
                <w:b/>
                <w:sz w:val="22"/>
              </w:rPr>
              <w:t>.  Info metoder och nyheter i regelverken (KL)</w:t>
            </w:r>
          </w:p>
          <w:p w14:paraId="23C64B87" w14:textId="30BD2DE2" w:rsidR="007D4F19" w:rsidRDefault="007D4F19" w:rsidP="00A23872">
            <w:pPr>
              <w:autoSpaceDE w:val="0"/>
              <w:autoSpaceDN w:val="0"/>
              <w:adjustRightInd w:val="0"/>
              <w:rPr>
                <w:rFonts w:asciiTheme="minorHAnsi" w:hAnsiTheme="minorHAnsi"/>
                <w:bCs/>
                <w:sz w:val="22"/>
              </w:rPr>
            </w:pPr>
            <w:r w:rsidRPr="007D4F19">
              <w:rPr>
                <w:rFonts w:asciiTheme="minorHAnsi" w:hAnsiTheme="minorHAnsi"/>
                <w:bCs/>
                <w:sz w:val="22"/>
              </w:rPr>
              <w:t>Inget nytt. Arbete pågår.</w:t>
            </w:r>
            <w:r w:rsidR="00F747F8">
              <w:rPr>
                <w:rFonts w:asciiTheme="minorHAnsi" w:hAnsiTheme="minorHAnsi"/>
                <w:bCs/>
                <w:sz w:val="22"/>
              </w:rPr>
              <w:t xml:space="preserve"> </w:t>
            </w:r>
          </w:p>
          <w:p w14:paraId="366F5BA2" w14:textId="5234EC5E" w:rsidR="008D4BD6" w:rsidRPr="00B46E8A" w:rsidRDefault="008D4BD6" w:rsidP="00915D91">
            <w:pPr>
              <w:autoSpaceDE w:val="0"/>
              <w:autoSpaceDN w:val="0"/>
              <w:adjustRightInd w:val="0"/>
              <w:rPr>
                <w:rFonts w:asciiTheme="minorHAnsi" w:hAnsiTheme="minorHAnsi"/>
                <w:sz w:val="16"/>
                <w:szCs w:val="16"/>
              </w:rPr>
            </w:pPr>
          </w:p>
        </w:tc>
      </w:tr>
      <w:tr w:rsidR="00611252" w:rsidRPr="00A23872" w14:paraId="07BAB477" w14:textId="77777777" w:rsidTr="0024092E">
        <w:trPr>
          <w:trHeight w:val="371"/>
        </w:trPr>
        <w:tc>
          <w:tcPr>
            <w:tcW w:w="8714" w:type="dxa"/>
            <w:shd w:val="clear" w:color="auto" w:fill="auto"/>
          </w:tcPr>
          <w:p w14:paraId="53BC4291" w14:textId="77777777" w:rsidR="008055E7" w:rsidRDefault="00611252" w:rsidP="00A23872">
            <w:pPr>
              <w:autoSpaceDE w:val="0"/>
              <w:autoSpaceDN w:val="0"/>
              <w:adjustRightInd w:val="0"/>
              <w:rPr>
                <w:rFonts w:asciiTheme="minorHAnsi" w:hAnsiTheme="minorHAnsi"/>
                <w:b/>
                <w:sz w:val="22"/>
              </w:rPr>
            </w:pPr>
            <w:r w:rsidRPr="00B46E8A">
              <w:rPr>
                <w:rFonts w:asciiTheme="minorHAnsi" w:hAnsiTheme="minorHAnsi"/>
                <w:b/>
                <w:sz w:val="22"/>
              </w:rPr>
              <w:t>1</w:t>
            </w:r>
            <w:r w:rsidR="00C50EC9" w:rsidRPr="00B46E8A">
              <w:rPr>
                <w:rFonts w:asciiTheme="minorHAnsi" w:hAnsiTheme="minorHAnsi"/>
                <w:b/>
                <w:sz w:val="22"/>
              </w:rPr>
              <w:t>3</w:t>
            </w:r>
            <w:r w:rsidRPr="00B46E8A">
              <w:rPr>
                <w:rFonts w:asciiTheme="minorHAnsi" w:hAnsiTheme="minorHAnsi"/>
                <w:b/>
                <w:sz w:val="22"/>
              </w:rPr>
              <w:t>.  Swedac</w:t>
            </w:r>
            <w:r w:rsidR="0022130F" w:rsidRPr="00B46E8A">
              <w:rPr>
                <w:rFonts w:asciiTheme="minorHAnsi" w:hAnsiTheme="minorHAnsi"/>
                <w:b/>
                <w:sz w:val="22"/>
              </w:rPr>
              <w:t xml:space="preserve"> (</w:t>
            </w:r>
            <w:r w:rsidR="00D65290" w:rsidRPr="00B46E8A">
              <w:rPr>
                <w:rFonts w:asciiTheme="minorHAnsi" w:hAnsiTheme="minorHAnsi"/>
                <w:b/>
                <w:sz w:val="22"/>
              </w:rPr>
              <w:t>KL</w:t>
            </w:r>
            <w:r w:rsidR="0022130F" w:rsidRPr="00B46E8A">
              <w:rPr>
                <w:rFonts w:asciiTheme="minorHAnsi" w:hAnsiTheme="minorHAnsi"/>
                <w:b/>
                <w:sz w:val="22"/>
              </w:rPr>
              <w:t>)</w:t>
            </w:r>
          </w:p>
          <w:p w14:paraId="7BDD0A98" w14:textId="6138A269" w:rsidR="007D4F19" w:rsidRPr="007D4F19" w:rsidRDefault="007D4F19" w:rsidP="00A23872">
            <w:pPr>
              <w:autoSpaceDE w:val="0"/>
              <w:autoSpaceDN w:val="0"/>
              <w:adjustRightInd w:val="0"/>
              <w:rPr>
                <w:rFonts w:asciiTheme="minorHAnsi" w:hAnsiTheme="minorHAnsi"/>
                <w:bCs/>
                <w:sz w:val="22"/>
              </w:rPr>
            </w:pPr>
            <w:r>
              <w:rPr>
                <w:rFonts w:asciiTheme="minorHAnsi" w:hAnsiTheme="minorHAnsi"/>
                <w:bCs/>
                <w:sz w:val="22"/>
              </w:rPr>
              <w:t>Nytt möte 26 januari 2023.</w:t>
            </w:r>
          </w:p>
          <w:p w14:paraId="5FD4F4A8" w14:textId="77777777" w:rsidR="001A4700" w:rsidRPr="00B46E8A" w:rsidRDefault="001A4700" w:rsidP="00B46E8A">
            <w:pPr>
              <w:autoSpaceDE w:val="0"/>
              <w:autoSpaceDN w:val="0"/>
              <w:adjustRightInd w:val="0"/>
              <w:rPr>
                <w:rFonts w:asciiTheme="minorHAnsi" w:hAnsiTheme="minorHAnsi"/>
                <w:sz w:val="16"/>
                <w:szCs w:val="16"/>
              </w:rPr>
            </w:pPr>
          </w:p>
        </w:tc>
      </w:tr>
      <w:tr w:rsidR="00B46E8A" w:rsidRPr="00B46E8A" w14:paraId="1C1DFBCC" w14:textId="77777777" w:rsidTr="0024092E">
        <w:trPr>
          <w:trHeight w:val="300"/>
        </w:trPr>
        <w:tc>
          <w:tcPr>
            <w:tcW w:w="8714" w:type="dxa"/>
            <w:shd w:val="clear" w:color="auto" w:fill="auto"/>
            <w:hideMark/>
          </w:tcPr>
          <w:p w14:paraId="13B6DE7D" w14:textId="77777777" w:rsidR="00A02397" w:rsidRPr="0024092E" w:rsidRDefault="00611252" w:rsidP="0066253B">
            <w:pPr>
              <w:autoSpaceDE w:val="0"/>
              <w:autoSpaceDN w:val="0"/>
              <w:adjustRightInd w:val="0"/>
              <w:rPr>
                <w:rFonts w:asciiTheme="minorHAnsi" w:hAnsiTheme="minorHAnsi"/>
                <w:b/>
                <w:sz w:val="22"/>
              </w:rPr>
            </w:pPr>
            <w:r w:rsidRPr="0024092E">
              <w:rPr>
                <w:rFonts w:asciiTheme="minorHAnsi" w:hAnsiTheme="minorHAnsi"/>
                <w:b/>
                <w:sz w:val="22"/>
              </w:rPr>
              <w:t>1</w:t>
            </w:r>
            <w:r w:rsidR="00C50EC9" w:rsidRPr="0024092E">
              <w:rPr>
                <w:rFonts w:asciiTheme="minorHAnsi" w:hAnsiTheme="minorHAnsi"/>
                <w:b/>
                <w:sz w:val="22"/>
              </w:rPr>
              <w:t>4</w:t>
            </w:r>
            <w:r w:rsidRPr="0024092E">
              <w:rPr>
                <w:rFonts w:asciiTheme="minorHAnsi" w:hAnsiTheme="minorHAnsi"/>
                <w:b/>
                <w:sz w:val="22"/>
              </w:rPr>
              <w:t>.  Övrigt</w:t>
            </w:r>
          </w:p>
          <w:p w14:paraId="7EA87EB9" w14:textId="77777777" w:rsidR="00915D91" w:rsidRPr="0024092E" w:rsidRDefault="00915D91" w:rsidP="00915D91">
            <w:pPr>
              <w:pStyle w:val="Liststycke"/>
              <w:numPr>
                <w:ilvl w:val="0"/>
                <w:numId w:val="40"/>
              </w:numPr>
              <w:autoSpaceDE w:val="0"/>
              <w:autoSpaceDN w:val="0"/>
              <w:adjustRightInd w:val="0"/>
              <w:rPr>
                <w:rFonts w:asciiTheme="minorHAnsi" w:hAnsiTheme="minorHAnsi"/>
                <w:b/>
                <w:sz w:val="22"/>
              </w:rPr>
            </w:pPr>
            <w:r w:rsidRPr="0024092E">
              <w:rPr>
                <w:rFonts w:asciiTheme="minorHAnsi" w:hAnsiTheme="minorHAnsi"/>
                <w:b/>
                <w:sz w:val="22"/>
              </w:rPr>
              <w:t>Bestämning 16-PAH i asfalt</w:t>
            </w:r>
          </w:p>
          <w:p w14:paraId="4C566C41" w14:textId="36237D1E" w:rsidR="00B42882" w:rsidRDefault="00A270A2" w:rsidP="007637BB">
            <w:pPr>
              <w:pStyle w:val="Liststycke"/>
              <w:autoSpaceDE w:val="0"/>
              <w:autoSpaceDN w:val="0"/>
              <w:adjustRightInd w:val="0"/>
              <w:ind w:left="278"/>
              <w:rPr>
                <w:rFonts w:asciiTheme="minorHAnsi" w:hAnsiTheme="minorHAnsi"/>
                <w:bCs/>
                <w:sz w:val="22"/>
              </w:rPr>
            </w:pPr>
            <w:r w:rsidRPr="0024092E">
              <w:rPr>
                <w:rFonts w:asciiTheme="minorHAnsi" w:hAnsiTheme="minorHAnsi"/>
                <w:bCs/>
                <w:sz w:val="22"/>
              </w:rPr>
              <w:t xml:space="preserve">Åsa Leandersson </w:t>
            </w:r>
            <w:r w:rsidR="00B42882">
              <w:rPr>
                <w:rFonts w:asciiTheme="minorHAnsi" w:hAnsiTheme="minorHAnsi"/>
                <w:bCs/>
                <w:sz w:val="22"/>
              </w:rPr>
              <w:t xml:space="preserve">(ÅL) </w:t>
            </w:r>
            <w:r w:rsidR="008157F4" w:rsidRPr="0024092E">
              <w:rPr>
                <w:rFonts w:asciiTheme="minorHAnsi" w:hAnsiTheme="minorHAnsi"/>
                <w:bCs/>
                <w:sz w:val="22"/>
              </w:rPr>
              <w:t xml:space="preserve">har väckt frågan </w:t>
            </w:r>
            <w:r w:rsidR="007D4F19" w:rsidRPr="0024092E">
              <w:rPr>
                <w:rFonts w:asciiTheme="minorHAnsi" w:hAnsiTheme="minorHAnsi"/>
                <w:bCs/>
                <w:sz w:val="22"/>
              </w:rPr>
              <w:t xml:space="preserve">om vilken metod som ska användas för bestämning av 16-PAH. Enligt uppgift är SS-EN 15527:2008 upphävd och ersatt av SS-EN 17503:2022. </w:t>
            </w:r>
          </w:p>
          <w:p w14:paraId="21482B5E" w14:textId="77777777" w:rsidR="00B42882" w:rsidRDefault="00B42882" w:rsidP="007637BB">
            <w:pPr>
              <w:pStyle w:val="Liststycke"/>
              <w:autoSpaceDE w:val="0"/>
              <w:autoSpaceDN w:val="0"/>
              <w:adjustRightInd w:val="0"/>
              <w:ind w:left="278"/>
              <w:rPr>
                <w:rFonts w:asciiTheme="minorHAnsi" w:hAnsiTheme="minorHAnsi"/>
                <w:bCs/>
                <w:sz w:val="22"/>
              </w:rPr>
            </w:pPr>
          </w:p>
          <w:p w14:paraId="1ECF7541" w14:textId="68B48C4A" w:rsidR="00B42882" w:rsidRPr="007637BB" w:rsidRDefault="00B42882" w:rsidP="007637BB">
            <w:pPr>
              <w:pStyle w:val="Liststycke"/>
              <w:autoSpaceDE w:val="0"/>
              <w:autoSpaceDN w:val="0"/>
              <w:adjustRightInd w:val="0"/>
              <w:ind w:left="278"/>
              <w:rPr>
                <w:rFonts w:asciiTheme="minorHAnsi" w:hAnsiTheme="minorHAnsi"/>
                <w:bCs/>
                <w:i/>
                <w:iCs/>
                <w:sz w:val="22"/>
              </w:rPr>
            </w:pPr>
            <w:r w:rsidRPr="007637BB">
              <w:rPr>
                <w:rFonts w:asciiTheme="minorHAnsi" w:hAnsiTheme="minorHAnsi"/>
                <w:bCs/>
                <w:i/>
                <w:iCs/>
                <w:sz w:val="22"/>
              </w:rPr>
              <w:t xml:space="preserve">Utdrag </w:t>
            </w:r>
            <w:proofErr w:type="spellStart"/>
            <w:r w:rsidRPr="007637BB">
              <w:rPr>
                <w:rFonts w:asciiTheme="minorHAnsi" w:hAnsiTheme="minorHAnsi"/>
                <w:bCs/>
                <w:i/>
                <w:iCs/>
                <w:sz w:val="22"/>
              </w:rPr>
              <w:t>European</w:t>
            </w:r>
            <w:proofErr w:type="spellEnd"/>
            <w:r w:rsidRPr="007637BB">
              <w:rPr>
                <w:rFonts w:asciiTheme="minorHAnsi" w:hAnsiTheme="minorHAnsi"/>
                <w:bCs/>
                <w:i/>
                <w:iCs/>
                <w:sz w:val="22"/>
              </w:rPr>
              <w:t xml:space="preserve"> </w:t>
            </w:r>
            <w:proofErr w:type="spellStart"/>
            <w:r w:rsidRPr="007637BB">
              <w:rPr>
                <w:rFonts w:asciiTheme="minorHAnsi" w:hAnsiTheme="minorHAnsi"/>
                <w:bCs/>
                <w:i/>
                <w:iCs/>
                <w:sz w:val="22"/>
              </w:rPr>
              <w:t>Foreword</w:t>
            </w:r>
            <w:proofErr w:type="spellEnd"/>
            <w:r w:rsidRPr="007637BB">
              <w:rPr>
                <w:rFonts w:asciiTheme="minorHAnsi" w:hAnsiTheme="minorHAnsi"/>
                <w:bCs/>
                <w:i/>
                <w:iCs/>
                <w:sz w:val="22"/>
              </w:rPr>
              <w:t xml:space="preserve"> i SS-EN </w:t>
            </w:r>
            <w:proofErr w:type="gramStart"/>
            <w:r w:rsidRPr="007637BB">
              <w:rPr>
                <w:rFonts w:asciiTheme="minorHAnsi" w:hAnsiTheme="minorHAnsi"/>
                <w:bCs/>
                <w:i/>
                <w:iCs/>
                <w:sz w:val="22"/>
              </w:rPr>
              <w:t>17503-2022</w:t>
            </w:r>
            <w:proofErr w:type="gramEnd"/>
            <w:r w:rsidRPr="007637BB">
              <w:rPr>
                <w:rFonts w:asciiTheme="minorHAnsi" w:hAnsiTheme="minorHAnsi"/>
                <w:bCs/>
                <w:i/>
                <w:iCs/>
                <w:sz w:val="22"/>
              </w:rPr>
              <w:t>:</w:t>
            </w:r>
          </w:p>
          <w:p w14:paraId="50618408" w14:textId="1CA33607" w:rsidR="00591FC2" w:rsidRPr="007637BB" w:rsidRDefault="00591FC2" w:rsidP="007637BB">
            <w:pPr>
              <w:pStyle w:val="Liststycke"/>
              <w:autoSpaceDE w:val="0"/>
              <w:autoSpaceDN w:val="0"/>
              <w:adjustRightInd w:val="0"/>
              <w:ind w:left="278"/>
              <w:rPr>
                <w:lang w:val="en-GB"/>
              </w:rPr>
            </w:pPr>
            <w:proofErr w:type="gramStart"/>
            <w:r w:rsidRPr="007637BB">
              <w:rPr>
                <w:lang w:val="en-GB"/>
              </w:rPr>
              <w:t>”This</w:t>
            </w:r>
            <w:proofErr w:type="gramEnd"/>
            <w:r w:rsidRPr="007637BB">
              <w:rPr>
                <w:lang w:val="en-GB"/>
              </w:rPr>
              <w:t xml:space="preserve"> European Standard shall be given the status of a national standard, either by publication of an identical text or by endorsement, at the latest by August 2022, and conflicting national standards shall be withdrawn at the latest by August 2022.</w:t>
            </w:r>
          </w:p>
          <w:p w14:paraId="54AA2C6F" w14:textId="77777777" w:rsidR="00591FC2" w:rsidRDefault="00591FC2" w:rsidP="007637BB">
            <w:pPr>
              <w:pStyle w:val="Liststycke"/>
              <w:autoSpaceDE w:val="0"/>
              <w:autoSpaceDN w:val="0"/>
              <w:adjustRightInd w:val="0"/>
              <w:ind w:left="278"/>
              <w:rPr>
                <w:lang w:val="en-GB"/>
              </w:rPr>
            </w:pPr>
          </w:p>
          <w:p w14:paraId="7176D63C" w14:textId="7D4ED765" w:rsidR="00B42882" w:rsidRDefault="00B42882" w:rsidP="007637BB">
            <w:pPr>
              <w:pStyle w:val="Liststycke"/>
              <w:autoSpaceDE w:val="0"/>
              <w:autoSpaceDN w:val="0"/>
              <w:adjustRightInd w:val="0"/>
              <w:ind w:left="278"/>
              <w:rPr>
                <w:rFonts w:asciiTheme="minorHAnsi" w:hAnsiTheme="minorHAnsi"/>
                <w:bCs/>
                <w:sz w:val="22"/>
              </w:rPr>
            </w:pPr>
            <w:proofErr w:type="spellStart"/>
            <w:r>
              <w:t>This</w:t>
            </w:r>
            <w:proofErr w:type="spellEnd"/>
            <w:r>
              <w:t xml:space="preserve"> </w:t>
            </w:r>
            <w:proofErr w:type="spellStart"/>
            <w:r>
              <w:t>document</w:t>
            </w:r>
            <w:proofErr w:type="spellEnd"/>
            <w:r>
              <w:t xml:space="preserve"> </w:t>
            </w:r>
            <w:proofErr w:type="spellStart"/>
            <w:r>
              <w:t>supersedes</w:t>
            </w:r>
            <w:proofErr w:type="spellEnd"/>
            <w:r>
              <w:t xml:space="preserve"> EN 15527:2008 and EN 16181:2018.”</w:t>
            </w:r>
          </w:p>
          <w:p w14:paraId="6E607595" w14:textId="77777777" w:rsidR="00B42882" w:rsidRDefault="00B42882" w:rsidP="007637BB">
            <w:pPr>
              <w:pStyle w:val="Liststycke"/>
              <w:autoSpaceDE w:val="0"/>
              <w:autoSpaceDN w:val="0"/>
              <w:adjustRightInd w:val="0"/>
              <w:ind w:left="278"/>
              <w:rPr>
                <w:rFonts w:asciiTheme="minorHAnsi" w:hAnsiTheme="minorHAnsi"/>
                <w:bCs/>
                <w:sz w:val="22"/>
              </w:rPr>
            </w:pPr>
          </w:p>
          <w:p w14:paraId="2C0850E8" w14:textId="77777777" w:rsidR="00B42882" w:rsidRDefault="007D4F19" w:rsidP="007637BB">
            <w:pPr>
              <w:pStyle w:val="Liststycke"/>
              <w:autoSpaceDE w:val="0"/>
              <w:autoSpaceDN w:val="0"/>
              <w:adjustRightInd w:val="0"/>
              <w:ind w:left="278"/>
              <w:rPr>
                <w:rFonts w:asciiTheme="minorHAnsi" w:hAnsiTheme="minorHAnsi"/>
                <w:bCs/>
                <w:sz w:val="22"/>
              </w:rPr>
            </w:pPr>
            <w:r w:rsidRPr="0024092E">
              <w:rPr>
                <w:rFonts w:asciiTheme="minorHAnsi" w:hAnsiTheme="minorHAnsi"/>
                <w:bCs/>
                <w:sz w:val="22"/>
              </w:rPr>
              <w:t>Det råder</w:t>
            </w:r>
            <w:r w:rsidR="00D9288E" w:rsidRPr="0024092E">
              <w:rPr>
                <w:rFonts w:asciiTheme="minorHAnsi" w:hAnsiTheme="minorHAnsi"/>
                <w:bCs/>
                <w:sz w:val="22"/>
              </w:rPr>
              <w:t xml:space="preserve"> dock</w:t>
            </w:r>
            <w:r w:rsidRPr="0024092E">
              <w:rPr>
                <w:rFonts w:asciiTheme="minorHAnsi" w:hAnsiTheme="minorHAnsi"/>
                <w:bCs/>
                <w:sz w:val="22"/>
              </w:rPr>
              <w:t xml:space="preserve"> oklarheter om hur detta har landat hos de laboratorier som utför dessa analyser. </w:t>
            </w:r>
            <w:r w:rsidR="00B42882">
              <w:rPr>
                <w:rFonts w:asciiTheme="minorHAnsi" w:hAnsiTheme="minorHAnsi"/>
                <w:bCs/>
                <w:sz w:val="22"/>
              </w:rPr>
              <w:t>ÅL har undersökt vilka metoder som används av de laboratorier som anlitas.</w:t>
            </w:r>
          </w:p>
          <w:p w14:paraId="64803024" w14:textId="26579749" w:rsidR="008157F4" w:rsidRDefault="00B42882" w:rsidP="007637BB">
            <w:pPr>
              <w:pStyle w:val="Liststycke"/>
              <w:autoSpaceDE w:val="0"/>
              <w:autoSpaceDN w:val="0"/>
              <w:adjustRightInd w:val="0"/>
              <w:ind w:left="278"/>
              <w:rPr>
                <w:rFonts w:asciiTheme="minorHAnsi" w:hAnsiTheme="minorHAnsi"/>
                <w:bCs/>
                <w:sz w:val="22"/>
              </w:rPr>
            </w:pPr>
            <w:r>
              <w:rPr>
                <w:rFonts w:asciiTheme="minorHAnsi" w:hAnsiTheme="minorHAnsi"/>
                <w:bCs/>
                <w:sz w:val="22"/>
              </w:rPr>
              <w:lastRenderedPageBreak/>
              <w:t xml:space="preserve">Av de 5 laboratorier som tillfrågats använder 4 av dessa SS-ISO 18287:2008 och 1 lab. tillämpar </w:t>
            </w:r>
            <w:r w:rsidRPr="0024092E">
              <w:rPr>
                <w:rFonts w:asciiTheme="minorHAnsi" w:hAnsiTheme="minorHAnsi"/>
                <w:bCs/>
                <w:sz w:val="22"/>
              </w:rPr>
              <w:t xml:space="preserve">SS-EN 17503:2022. </w:t>
            </w:r>
            <w:r w:rsidR="007D4F19" w:rsidRPr="0024092E">
              <w:rPr>
                <w:rFonts w:asciiTheme="minorHAnsi" w:hAnsiTheme="minorHAnsi"/>
                <w:bCs/>
                <w:sz w:val="22"/>
              </w:rPr>
              <w:t xml:space="preserve">Vidare </w:t>
            </w:r>
            <w:r w:rsidR="00A270A2" w:rsidRPr="0024092E">
              <w:rPr>
                <w:rFonts w:asciiTheme="minorHAnsi" w:hAnsiTheme="minorHAnsi"/>
                <w:bCs/>
                <w:sz w:val="22"/>
              </w:rPr>
              <w:t>uppmärksammades</w:t>
            </w:r>
            <w:r w:rsidR="007D4F19" w:rsidRPr="0024092E">
              <w:rPr>
                <w:rFonts w:asciiTheme="minorHAnsi" w:hAnsiTheme="minorHAnsi"/>
                <w:bCs/>
                <w:sz w:val="22"/>
              </w:rPr>
              <w:t xml:space="preserve"> att </w:t>
            </w:r>
            <w:r w:rsidR="00A270A2" w:rsidRPr="0024092E">
              <w:rPr>
                <w:rFonts w:asciiTheme="minorHAnsi" w:hAnsiTheme="minorHAnsi"/>
                <w:bCs/>
                <w:sz w:val="22"/>
              </w:rPr>
              <w:t>det</w:t>
            </w:r>
            <w:r w:rsidR="007D4F19" w:rsidRPr="0024092E">
              <w:rPr>
                <w:rFonts w:asciiTheme="minorHAnsi" w:hAnsiTheme="minorHAnsi"/>
                <w:bCs/>
                <w:sz w:val="22"/>
              </w:rPr>
              <w:t xml:space="preserve"> </w:t>
            </w:r>
            <w:r w:rsidR="00A270A2" w:rsidRPr="0024092E">
              <w:rPr>
                <w:rFonts w:asciiTheme="minorHAnsi" w:hAnsiTheme="minorHAnsi"/>
                <w:bCs/>
                <w:sz w:val="22"/>
              </w:rPr>
              <w:t>förekommer</w:t>
            </w:r>
            <w:r w:rsidR="007D4F19" w:rsidRPr="0024092E">
              <w:rPr>
                <w:rFonts w:asciiTheme="minorHAnsi" w:hAnsiTheme="minorHAnsi"/>
                <w:bCs/>
                <w:sz w:val="22"/>
              </w:rPr>
              <w:t xml:space="preserve"> metodavsteg vilka inte redovisas för kund vilket framstår som </w:t>
            </w:r>
            <w:r w:rsidR="00A270A2" w:rsidRPr="0024092E">
              <w:rPr>
                <w:rFonts w:asciiTheme="minorHAnsi" w:hAnsiTheme="minorHAnsi"/>
                <w:bCs/>
                <w:sz w:val="22"/>
              </w:rPr>
              <w:t xml:space="preserve">mycket </w:t>
            </w:r>
            <w:r w:rsidR="007D4F19" w:rsidRPr="0024092E">
              <w:rPr>
                <w:rFonts w:asciiTheme="minorHAnsi" w:hAnsiTheme="minorHAnsi"/>
                <w:bCs/>
                <w:sz w:val="22"/>
              </w:rPr>
              <w:t xml:space="preserve">förvånande. </w:t>
            </w:r>
          </w:p>
          <w:p w14:paraId="09539913" w14:textId="6724214D" w:rsidR="00F747F8" w:rsidRDefault="00F747F8" w:rsidP="007637BB">
            <w:pPr>
              <w:pStyle w:val="Liststycke"/>
              <w:autoSpaceDE w:val="0"/>
              <w:autoSpaceDN w:val="0"/>
              <w:adjustRightInd w:val="0"/>
              <w:ind w:left="278"/>
              <w:rPr>
                <w:rFonts w:asciiTheme="minorHAnsi" w:hAnsiTheme="minorHAnsi"/>
                <w:bCs/>
                <w:sz w:val="22"/>
              </w:rPr>
            </w:pPr>
          </w:p>
          <w:p w14:paraId="5BEFF524" w14:textId="62D8E17D" w:rsidR="00F747F8" w:rsidRPr="0024092E" w:rsidRDefault="000C1825" w:rsidP="007637BB">
            <w:pPr>
              <w:pStyle w:val="Liststycke"/>
              <w:autoSpaceDE w:val="0"/>
              <w:autoSpaceDN w:val="0"/>
              <w:adjustRightInd w:val="0"/>
              <w:ind w:left="278"/>
              <w:rPr>
                <w:rFonts w:asciiTheme="minorHAnsi" w:hAnsiTheme="minorHAnsi"/>
                <w:bCs/>
                <w:sz w:val="22"/>
              </w:rPr>
            </w:pPr>
            <w:r w:rsidRPr="007637BB">
              <w:rPr>
                <w:rFonts w:asciiTheme="minorHAnsi" w:hAnsiTheme="minorHAnsi"/>
                <w:b/>
                <w:sz w:val="22"/>
              </w:rPr>
              <w:t>Action:</w:t>
            </w:r>
            <w:r>
              <w:rPr>
                <w:rFonts w:asciiTheme="minorHAnsi" w:hAnsiTheme="minorHAnsi"/>
                <w:bCs/>
                <w:sz w:val="22"/>
              </w:rPr>
              <w:t xml:space="preserve"> </w:t>
            </w:r>
            <w:r w:rsidR="00F747F8" w:rsidRPr="0024092E">
              <w:rPr>
                <w:rFonts w:asciiTheme="minorHAnsi" w:hAnsiTheme="minorHAnsi"/>
                <w:bCs/>
                <w:sz w:val="22"/>
              </w:rPr>
              <w:t xml:space="preserve">KL tar med frågan till </w:t>
            </w:r>
            <w:r w:rsidR="00F747F8" w:rsidRPr="00F747F8">
              <w:rPr>
                <w:rFonts w:asciiTheme="minorHAnsi" w:hAnsiTheme="minorHAnsi"/>
                <w:bCs/>
                <w:sz w:val="22"/>
              </w:rPr>
              <w:t>SIS /TK 535</w:t>
            </w:r>
            <w:r w:rsidR="00F747F8">
              <w:rPr>
                <w:rFonts w:asciiTheme="minorHAnsi" w:hAnsiTheme="minorHAnsi"/>
                <w:bCs/>
                <w:sz w:val="22"/>
              </w:rPr>
              <w:t xml:space="preserve">, </w:t>
            </w:r>
            <w:r w:rsidR="00F747F8" w:rsidRPr="0024092E">
              <w:rPr>
                <w:rFonts w:asciiTheme="minorHAnsi" w:hAnsiTheme="minorHAnsi"/>
                <w:bCs/>
                <w:sz w:val="22"/>
              </w:rPr>
              <w:t xml:space="preserve">Swedac, Naturvårdsverket samt till grupperna </w:t>
            </w:r>
            <w:r>
              <w:rPr>
                <w:rFonts w:asciiTheme="minorHAnsi" w:hAnsiTheme="minorHAnsi"/>
                <w:bCs/>
                <w:sz w:val="22"/>
              </w:rPr>
              <w:t xml:space="preserve">inom CEN/TC227 som </w:t>
            </w:r>
            <w:r w:rsidR="00F747F8" w:rsidRPr="0024092E">
              <w:rPr>
                <w:rFonts w:asciiTheme="minorHAnsi" w:hAnsiTheme="minorHAnsi"/>
                <w:bCs/>
                <w:sz w:val="22"/>
              </w:rPr>
              <w:t>han jobbar med i Europa. Frågan kommer att bevakas och hållas levande tills den löses.</w:t>
            </w:r>
          </w:p>
          <w:p w14:paraId="701E7809" w14:textId="3A3331A3" w:rsidR="00F747F8" w:rsidRDefault="00F747F8" w:rsidP="00915D91">
            <w:pPr>
              <w:pStyle w:val="Liststycke"/>
              <w:autoSpaceDE w:val="0"/>
              <w:autoSpaceDN w:val="0"/>
              <w:adjustRightInd w:val="0"/>
              <w:rPr>
                <w:rFonts w:asciiTheme="minorHAnsi" w:hAnsiTheme="minorHAnsi"/>
                <w:bCs/>
                <w:sz w:val="22"/>
              </w:rPr>
            </w:pPr>
          </w:p>
          <w:p w14:paraId="0E468CA0" w14:textId="2B8CDEF0" w:rsidR="00F747F8" w:rsidRDefault="00F747F8" w:rsidP="00915D91">
            <w:pPr>
              <w:pStyle w:val="Liststycke"/>
              <w:autoSpaceDE w:val="0"/>
              <w:autoSpaceDN w:val="0"/>
              <w:adjustRightInd w:val="0"/>
              <w:rPr>
                <w:rFonts w:asciiTheme="minorHAnsi" w:hAnsiTheme="minorHAnsi"/>
                <w:bCs/>
                <w:sz w:val="22"/>
              </w:rPr>
            </w:pPr>
            <w:r>
              <w:rPr>
                <w:rFonts w:asciiTheme="minorHAnsi" w:hAnsiTheme="minorHAnsi"/>
                <w:bCs/>
                <w:sz w:val="22"/>
              </w:rPr>
              <w:t>Jämförelse mellan SS-EN 17503:2022 och SS-ISO 18287:2008</w:t>
            </w:r>
            <w:r w:rsidR="0037785E">
              <w:rPr>
                <w:rFonts w:asciiTheme="minorHAnsi" w:hAnsiTheme="minorHAnsi"/>
                <w:bCs/>
                <w:sz w:val="22"/>
              </w:rPr>
              <w:t>:</w:t>
            </w:r>
          </w:p>
          <w:p w14:paraId="02782120" w14:textId="77777777" w:rsidR="0037785E" w:rsidRDefault="0037785E" w:rsidP="00915D91">
            <w:pPr>
              <w:pStyle w:val="Liststycke"/>
              <w:autoSpaceDE w:val="0"/>
              <w:autoSpaceDN w:val="0"/>
              <w:adjustRightInd w:val="0"/>
              <w:rPr>
                <w:rFonts w:asciiTheme="minorHAnsi" w:hAnsiTheme="minorHAnsi"/>
                <w:bCs/>
                <w:sz w:val="22"/>
              </w:rPr>
            </w:pPr>
          </w:p>
          <w:tbl>
            <w:tblPr>
              <w:tblStyle w:val="Tabellrutnt"/>
              <w:tblW w:w="7642" w:type="dxa"/>
              <w:tblInd w:w="720" w:type="dxa"/>
              <w:tblLayout w:type="fixed"/>
              <w:tblLook w:val="04A0" w:firstRow="1" w:lastRow="0" w:firstColumn="1" w:lastColumn="0" w:noHBand="0" w:noVBand="1"/>
            </w:tblPr>
            <w:tblGrid>
              <w:gridCol w:w="4016"/>
              <w:gridCol w:w="3626"/>
            </w:tblGrid>
            <w:tr w:rsidR="00B42882" w14:paraId="4D12B011" w14:textId="77777777" w:rsidTr="007637BB">
              <w:trPr>
                <w:trHeight w:val="251"/>
              </w:trPr>
              <w:tc>
                <w:tcPr>
                  <w:tcW w:w="4016" w:type="dxa"/>
                </w:tcPr>
                <w:p w14:paraId="2DF312B2" w14:textId="0666A53F" w:rsidR="00B42882" w:rsidRPr="007637BB" w:rsidRDefault="00ED6245" w:rsidP="00915D91">
                  <w:pPr>
                    <w:pStyle w:val="Liststycke"/>
                    <w:autoSpaceDE w:val="0"/>
                    <w:autoSpaceDN w:val="0"/>
                    <w:adjustRightInd w:val="0"/>
                    <w:ind w:left="0"/>
                    <w:rPr>
                      <w:rFonts w:asciiTheme="minorHAnsi" w:hAnsiTheme="minorHAnsi"/>
                      <w:b/>
                      <w:sz w:val="18"/>
                      <w:szCs w:val="18"/>
                    </w:rPr>
                  </w:pPr>
                  <w:r w:rsidRPr="007637BB">
                    <w:rPr>
                      <w:rFonts w:asciiTheme="minorHAnsi" w:hAnsiTheme="minorHAnsi"/>
                      <w:b/>
                      <w:sz w:val="18"/>
                      <w:szCs w:val="18"/>
                    </w:rPr>
                    <w:t>SS-EN 17503:2022</w:t>
                  </w:r>
                </w:p>
              </w:tc>
              <w:tc>
                <w:tcPr>
                  <w:tcW w:w="3626" w:type="dxa"/>
                </w:tcPr>
                <w:p w14:paraId="6121143F" w14:textId="194BFFBD" w:rsidR="00B42882" w:rsidRPr="007637BB" w:rsidRDefault="00F747F8" w:rsidP="00915D91">
                  <w:pPr>
                    <w:pStyle w:val="Liststycke"/>
                    <w:autoSpaceDE w:val="0"/>
                    <w:autoSpaceDN w:val="0"/>
                    <w:adjustRightInd w:val="0"/>
                    <w:ind w:left="0"/>
                    <w:rPr>
                      <w:rFonts w:asciiTheme="minorHAnsi" w:hAnsiTheme="minorHAnsi"/>
                      <w:b/>
                      <w:sz w:val="18"/>
                      <w:szCs w:val="18"/>
                    </w:rPr>
                  </w:pPr>
                  <w:r w:rsidRPr="007637BB">
                    <w:rPr>
                      <w:rFonts w:asciiTheme="minorHAnsi" w:hAnsiTheme="minorHAnsi"/>
                      <w:b/>
                      <w:sz w:val="18"/>
                      <w:szCs w:val="18"/>
                    </w:rPr>
                    <w:t>SS-ISO 18287:2008</w:t>
                  </w:r>
                </w:p>
              </w:tc>
            </w:tr>
            <w:tr w:rsidR="00B42882" w14:paraId="6E00BF76" w14:textId="77777777" w:rsidTr="007637BB">
              <w:trPr>
                <w:trHeight w:val="251"/>
              </w:trPr>
              <w:tc>
                <w:tcPr>
                  <w:tcW w:w="4016" w:type="dxa"/>
                </w:tcPr>
                <w:p w14:paraId="60F96DB1" w14:textId="5651741A" w:rsidR="00B42882" w:rsidRPr="007637BB" w:rsidRDefault="00F747F8">
                  <w:pPr>
                    <w:pStyle w:val="Liststycke"/>
                    <w:autoSpaceDE w:val="0"/>
                    <w:autoSpaceDN w:val="0"/>
                    <w:adjustRightInd w:val="0"/>
                    <w:ind w:left="0"/>
                    <w:rPr>
                      <w:rFonts w:asciiTheme="minorHAnsi" w:hAnsiTheme="minorHAnsi"/>
                      <w:bCs/>
                      <w:sz w:val="18"/>
                      <w:szCs w:val="18"/>
                    </w:rPr>
                  </w:pPr>
                  <w:r w:rsidRPr="007637BB">
                    <w:rPr>
                      <w:rFonts w:asciiTheme="minorHAnsi" w:hAnsiTheme="minorHAnsi"/>
                      <w:bCs/>
                      <w:sz w:val="18"/>
                      <w:szCs w:val="18"/>
                    </w:rPr>
                    <w:t>Jord, slam, behandlat bioavfall och avfall - Bestämning av polycykliska aromatiska kolväten (PAH) med gaskromatografi (GC) och högupplösande vätskekromatografi (HPLC)</w:t>
                  </w:r>
                </w:p>
              </w:tc>
              <w:tc>
                <w:tcPr>
                  <w:tcW w:w="3626" w:type="dxa"/>
                </w:tcPr>
                <w:p w14:paraId="71C350F0" w14:textId="77777777" w:rsidR="00F747F8" w:rsidRPr="007637BB" w:rsidRDefault="00F747F8" w:rsidP="007637BB">
                  <w:pPr>
                    <w:pStyle w:val="Liststycke"/>
                    <w:autoSpaceDE w:val="0"/>
                    <w:autoSpaceDN w:val="0"/>
                    <w:adjustRightInd w:val="0"/>
                    <w:ind w:left="0"/>
                    <w:rPr>
                      <w:rFonts w:asciiTheme="minorHAnsi" w:hAnsiTheme="minorHAnsi"/>
                      <w:bCs/>
                      <w:sz w:val="18"/>
                      <w:szCs w:val="18"/>
                    </w:rPr>
                  </w:pPr>
                  <w:r w:rsidRPr="007637BB">
                    <w:rPr>
                      <w:rFonts w:asciiTheme="minorHAnsi" w:hAnsiTheme="minorHAnsi"/>
                      <w:bCs/>
                      <w:sz w:val="18"/>
                      <w:szCs w:val="18"/>
                    </w:rPr>
                    <w:t xml:space="preserve">Markundersökningar – Bestämning av polycykliska aromatiska </w:t>
                  </w:r>
                </w:p>
                <w:p w14:paraId="5BF20042" w14:textId="2D220577" w:rsidR="00B42882" w:rsidRPr="007637BB" w:rsidRDefault="00F747F8">
                  <w:pPr>
                    <w:pStyle w:val="Liststycke"/>
                    <w:autoSpaceDE w:val="0"/>
                    <w:autoSpaceDN w:val="0"/>
                    <w:adjustRightInd w:val="0"/>
                    <w:ind w:left="0"/>
                    <w:rPr>
                      <w:rFonts w:asciiTheme="minorHAnsi" w:hAnsiTheme="minorHAnsi"/>
                      <w:bCs/>
                      <w:sz w:val="18"/>
                      <w:szCs w:val="18"/>
                    </w:rPr>
                  </w:pPr>
                  <w:r w:rsidRPr="007637BB">
                    <w:rPr>
                      <w:rFonts w:asciiTheme="minorHAnsi" w:hAnsiTheme="minorHAnsi"/>
                      <w:bCs/>
                      <w:sz w:val="18"/>
                      <w:szCs w:val="18"/>
                    </w:rPr>
                    <w:t xml:space="preserve">kolväten (PAH) – Gaskromatograﬁsk metod med </w:t>
                  </w:r>
                  <w:proofErr w:type="spellStart"/>
                  <w:r w:rsidRPr="007637BB">
                    <w:rPr>
                      <w:rFonts w:asciiTheme="minorHAnsi" w:hAnsiTheme="minorHAnsi"/>
                      <w:bCs/>
                      <w:sz w:val="18"/>
                      <w:szCs w:val="18"/>
                    </w:rPr>
                    <w:t>masspektrometrisk</w:t>
                  </w:r>
                  <w:proofErr w:type="spellEnd"/>
                  <w:r w:rsidRPr="007637BB">
                    <w:rPr>
                      <w:rFonts w:asciiTheme="minorHAnsi" w:hAnsiTheme="minorHAnsi"/>
                      <w:bCs/>
                      <w:sz w:val="18"/>
                      <w:szCs w:val="18"/>
                    </w:rPr>
                    <w:t xml:space="preserve"> detektion (GC-MS) (ISO 18287:2006, IDT)</w:t>
                  </w:r>
                </w:p>
              </w:tc>
            </w:tr>
            <w:tr w:rsidR="00B42882" w:rsidRPr="00ED6245" w14:paraId="184E1D25" w14:textId="77777777" w:rsidTr="007637BB">
              <w:trPr>
                <w:trHeight w:val="251"/>
              </w:trPr>
              <w:tc>
                <w:tcPr>
                  <w:tcW w:w="4016" w:type="dxa"/>
                </w:tcPr>
                <w:p w14:paraId="2DBE09C1" w14:textId="2DA5546D" w:rsidR="00B42882" w:rsidRPr="007637BB" w:rsidRDefault="00591FC2" w:rsidP="00ED6245">
                  <w:pPr>
                    <w:pStyle w:val="Liststycke"/>
                    <w:autoSpaceDE w:val="0"/>
                    <w:autoSpaceDN w:val="0"/>
                    <w:adjustRightInd w:val="0"/>
                    <w:ind w:left="0"/>
                    <w:rPr>
                      <w:rFonts w:asciiTheme="minorHAnsi" w:hAnsiTheme="minorHAnsi"/>
                      <w:b/>
                      <w:sz w:val="18"/>
                      <w:szCs w:val="18"/>
                      <w:lang w:val="en-GB"/>
                    </w:rPr>
                  </w:pPr>
                  <w:r w:rsidRPr="007637BB">
                    <w:rPr>
                      <w:rFonts w:asciiTheme="minorHAnsi" w:hAnsiTheme="minorHAnsi"/>
                      <w:b/>
                      <w:sz w:val="18"/>
                      <w:szCs w:val="18"/>
                    </w:rPr>
                    <w:t xml:space="preserve">Utdrag </w:t>
                  </w:r>
                  <w:proofErr w:type="spellStart"/>
                  <w:r w:rsidRPr="007637BB">
                    <w:rPr>
                      <w:rFonts w:asciiTheme="minorHAnsi" w:hAnsiTheme="minorHAnsi"/>
                      <w:b/>
                      <w:sz w:val="18"/>
                      <w:szCs w:val="18"/>
                    </w:rPr>
                    <w:t>Scope</w:t>
                  </w:r>
                  <w:proofErr w:type="spellEnd"/>
                  <w:r w:rsidRPr="007637BB" w:rsidDel="00591FC2">
                    <w:rPr>
                      <w:rFonts w:asciiTheme="minorHAnsi" w:hAnsiTheme="minorHAnsi"/>
                      <w:b/>
                      <w:sz w:val="18"/>
                      <w:szCs w:val="18"/>
                      <w:lang w:val="en-GB"/>
                    </w:rPr>
                    <w:t xml:space="preserve"> </w:t>
                  </w:r>
                </w:p>
              </w:tc>
              <w:tc>
                <w:tcPr>
                  <w:tcW w:w="3626" w:type="dxa"/>
                </w:tcPr>
                <w:p w14:paraId="6E88FC90" w14:textId="00BB7AB7" w:rsidR="00B42882" w:rsidRPr="007637BB" w:rsidRDefault="00F747F8" w:rsidP="00915D91">
                  <w:pPr>
                    <w:pStyle w:val="Liststycke"/>
                    <w:autoSpaceDE w:val="0"/>
                    <w:autoSpaceDN w:val="0"/>
                    <w:adjustRightInd w:val="0"/>
                    <w:ind w:left="0"/>
                    <w:rPr>
                      <w:rFonts w:asciiTheme="minorHAnsi" w:hAnsiTheme="minorHAnsi"/>
                      <w:bCs/>
                      <w:sz w:val="18"/>
                      <w:szCs w:val="18"/>
                      <w:lang w:val="en-GB"/>
                    </w:rPr>
                  </w:pPr>
                  <w:r w:rsidRPr="007637BB">
                    <w:rPr>
                      <w:rFonts w:asciiTheme="minorHAnsi" w:hAnsiTheme="minorHAnsi"/>
                      <w:b/>
                      <w:sz w:val="18"/>
                      <w:szCs w:val="18"/>
                    </w:rPr>
                    <w:t xml:space="preserve">Utdrag </w:t>
                  </w:r>
                  <w:proofErr w:type="spellStart"/>
                  <w:r w:rsidRPr="007637BB">
                    <w:rPr>
                      <w:rFonts w:asciiTheme="minorHAnsi" w:hAnsiTheme="minorHAnsi"/>
                      <w:b/>
                      <w:sz w:val="18"/>
                      <w:szCs w:val="18"/>
                    </w:rPr>
                    <w:t>Scope</w:t>
                  </w:r>
                  <w:proofErr w:type="spellEnd"/>
                </w:p>
              </w:tc>
            </w:tr>
            <w:tr w:rsidR="00591FC2" w:rsidRPr="007637BB" w14:paraId="20ECEB11" w14:textId="77777777" w:rsidTr="00ED6245">
              <w:trPr>
                <w:trHeight w:val="251"/>
              </w:trPr>
              <w:tc>
                <w:tcPr>
                  <w:tcW w:w="4016" w:type="dxa"/>
                </w:tcPr>
                <w:p w14:paraId="4E8402B6" w14:textId="580F4931" w:rsidR="00591FC2" w:rsidRPr="007637BB" w:rsidRDefault="00591FC2" w:rsidP="00591FC2">
                  <w:pPr>
                    <w:pStyle w:val="Liststycke"/>
                    <w:autoSpaceDE w:val="0"/>
                    <w:autoSpaceDN w:val="0"/>
                    <w:adjustRightInd w:val="0"/>
                    <w:ind w:left="26"/>
                    <w:rPr>
                      <w:rFonts w:asciiTheme="minorHAnsi" w:hAnsiTheme="minorHAnsi"/>
                      <w:bCs/>
                      <w:sz w:val="18"/>
                      <w:szCs w:val="18"/>
                      <w:lang w:val="en-GB"/>
                    </w:rPr>
                  </w:pPr>
                  <w:r w:rsidRPr="007637BB">
                    <w:rPr>
                      <w:rFonts w:asciiTheme="minorHAnsi" w:hAnsiTheme="minorHAnsi"/>
                      <w:bCs/>
                      <w:sz w:val="18"/>
                      <w:szCs w:val="18"/>
                      <w:lang w:val="en-GB"/>
                    </w:rPr>
                    <w:t xml:space="preserve">This document specifies different methods for quantitative determination of 16 polycyclic aromatic hydrocarbons (PAH) (see Table 2) in soil, sludge, treated biowaste, and waste, using GC-MS or HPLC-UV-DAD/FLD covering a wide range of PAH contamination levels (see Table 2). </w:t>
                  </w:r>
                </w:p>
                <w:p w14:paraId="3968E51F" w14:textId="77777777" w:rsidR="00591FC2" w:rsidRPr="007637BB" w:rsidRDefault="00591FC2" w:rsidP="00591FC2">
                  <w:pPr>
                    <w:pStyle w:val="Liststycke"/>
                    <w:autoSpaceDE w:val="0"/>
                    <w:autoSpaceDN w:val="0"/>
                    <w:adjustRightInd w:val="0"/>
                    <w:ind w:left="26"/>
                    <w:rPr>
                      <w:rFonts w:asciiTheme="minorHAnsi" w:hAnsiTheme="minorHAnsi"/>
                      <w:bCs/>
                      <w:sz w:val="18"/>
                      <w:szCs w:val="18"/>
                      <w:lang w:val="en-GB"/>
                    </w:rPr>
                  </w:pPr>
                  <w:r w:rsidRPr="007637BB">
                    <w:rPr>
                      <w:rFonts w:asciiTheme="minorHAnsi" w:hAnsiTheme="minorHAnsi"/>
                      <w:bCs/>
                      <w:sz w:val="18"/>
                      <w:szCs w:val="18"/>
                      <w:lang w:val="en-GB"/>
                    </w:rPr>
                    <w:t xml:space="preserve">NOTE The method can be applied to sediments provided that validity is demonstrated by the user. </w:t>
                  </w:r>
                </w:p>
                <w:p w14:paraId="7A7EF59F" w14:textId="082AAA69" w:rsidR="00591FC2" w:rsidRPr="007637BB" w:rsidRDefault="00591FC2" w:rsidP="00591FC2">
                  <w:pPr>
                    <w:pStyle w:val="Liststycke"/>
                    <w:autoSpaceDE w:val="0"/>
                    <w:autoSpaceDN w:val="0"/>
                    <w:adjustRightInd w:val="0"/>
                    <w:ind w:left="26"/>
                    <w:rPr>
                      <w:rFonts w:asciiTheme="minorHAnsi" w:hAnsiTheme="minorHAnsi"/>
                      <w:bCs/>
                      <w:sz w:val="18"/>
                      <w:szCs w:val="18"/>
                      <w:lang w:val="en-GB"/>
                    </w:rPr>
                  </w:pPr>
                  <w:r w:rsidRPr="007637BB">
                    <w:rPr>
                      <w:rFonts w:asciiTheme="minorHAnsi" w:hAnsiTheme="minorHAnsi"/>
                      <w:bCs/>
                      <w:sz w:val="18"/>
                      <w:szCs w:val="18"/>
                      <w:lang w:val="en-GB"/>
                    </w:rPr>
                    <w:t>When using fluorescence detection, acenaphthylene cannot be measured.</w:t>
                  </w:r>
                </w:p>
              </w:tc>
              <w:tc>
                <w:tcPr>
                  <w:tcW w:w="3626" w:type="dxa"/>
                </w:tcPr>
                <w:p w14:paraId="11D6CF22" w14:textId="77777777" w:rsidR="00F747F8" w:rsidRPr="007637BB" w:rsidRDefault="00F747F8" w:rsidP="007637BB">
                  <w:pPr>
                    <w:pStyle w:val="Liststycke"/>
                    <w:autoSpaceDE w:val="0"/>
                    <w:autoSpaceDN w:val="0"/>
                    <w:adjustRightInd w:val="0"/>
                    <w:ind w:left="-27"/>
                    <w:rPr>
                      <w:rFonts w:asciiTheme="minorHAnsi" w:hAnsiTheme="minorHAnsi"/>
                      <w:bCs/>
                      <w:sz w:val="18"/>
                      <w:szCs w:val="18"/>
                      <w:lang w:val="en-GB"/>
                    </w:rPr>
                  </w:pPr>
                  <w:r w:rsidRPr="007637BB">
                    <w:rPr>
                      <w:rFonts w:asciiTheme="minorHAnsi" w:hAnsiTheme="minorHAnsi"/>
                      <w:bCs/>
                      <w:sz w:val="18"/>
                      <w:szCs w:val="18"/>
                      <w:lang w:val="en-GB"/>
                    </w:rPr>
                    <w:t xml:space="preserve">This International Standard specifies the quantitative determination of 16 polycyclic aromatic hydrocarbons </w:t>
                  </w:r>
                </w:p>
                <w:p w14:paraId="78D50531" w14:textId="77777777" w:rsidR="00F747F8" w:rsidRPr="007637BB" w:rsidRDefault="00F747F8" w:rsidP="007637BB">
                  <w:pPr>
                    <w:pStyle w:val="Liststycke"/>
                    <w:autoSpaceDE w:val="0"/>
                    <w:autoSpaceDN w:val="0"/>
                    <w:adjustRightInd w:val="0"/>
                    <w:ind w:left="-27"/>
                    <w:rPr>
                      <w:rFonts w:asciiTheme="minorHAnsi" w:hAnsiTheme="minorHAnsi"/>
                      <w:bCs/>
                      <w:sz w:val="18"/>
                      <w:szCs w:val="18"/>
                      <w:lang w:val="en-GB"/>
                    </w:rPr>
                  </w:pPr>
                  <w:r w:rsidRPr="007637BB">
                    <w:rPr>
                      <w:rFonts w:asciiTheme="minorHAnsi" w:hAnsiTheme="minorHAnsi"/>
                      <w:bCs/>
                      <w:sz w:val="18"/>
                      <w:szCs w:val="18"/>
                      <w:lang w:val="en-GB"/>
                    </w:rPr>
                    <w:t xml:space="preserve">(PAH) according to the priority list of the Environmental Protection Agency, USA (EPA, 1982). This </w:t>
                  </w:r>
                </w:p>
                <w:p w14:paraId="1F3531B2" w14:textId="77777777" w:rsidR="00F747F8" w:rsidRPr="007637BB" w:rsidRDefault="00F747F8" w:rsidP="007637BB">
                  <w:pPr>
                    <w:pStyle w:val="Liststycke"/>
                    <w:autoSpaceDE w:val="0"/>
                    <w:autoSpaceDN w:val="0"/>
                    <w:adjustRightInd w:val="0"/>
                    <w:ind w:left="-27"/>
                    <w:rPr>
                      <w:rFonts w:asciiTheme="minorHAnsi" w:hAnsiTheme="minorHAnsi"/>
                      <w:bCs/>
                      <w:sz w:val="18"/>
                      <w:szCs w:val="18"/>
                      <w:lang w:val="en-GB"/>
                    </w:rPr>
                  </w:pPr>
                  <w:r w:rsidRPr="007637BB">
                    <w:rPr>
                      <w:rFonts w:asciiTheme="minorHAnsi" w:hAnsiTheme="minorHAnsi"/>
                      <w:bCs/>
                      <w:sz w:val="18"/>
                      <w:szCs w:val="18"/>
                      <w:lang w:val="en-GB"/>
                    </w:rPr>
                    <w:t xml:space="preserve">International Standard is applicable to all types of soil (field-moist or chemically dried samples), covering a </w:t>
                  </w:r>
                </w:p>
                <w:p w14:paraId="56C04E1B" w14:textId="77777777" w:rsidR="00F747F8" w:rsidRPr="007637BB" w:rsidRDefault="00F747F8" w:rsidP="007637BB">
                  <w:pPr>
                    <w:pStyle w:val="Liststycke"/>
                    <w:autoSpaceDE w:val="0"/>
                    <w:autoSpaceDN w:val="0"/>
                    <w:adjustRightInd w:val="0"/>
                    <w:ind w:left="-27"/>
                    <w:rPr>
                      <w:rFonts w:asciiTheme="minorHAnsi" w:hAnsiTheme="minorHAnsi"/>
                      <w:bCs/>
                      <w:sz w:val="18"/>
                      <w:szCs w:val="18"/>
                      <w:lang w:val="en-GB"/>
                    </w:rPr>
                  </w:pPr>
                  <w:r w:rsidRPr="007637BB">
                    <w:rPr>
                      <w:rFonts w:asciiTheme="minorHAnsi" w:hAnsiTheme="minorHAnsi"/>
                      <w:bCs/>
                      <w:sz w:val="18"/>
                      <w:szCs w:val="18"/>
                      <w:lang w:val="en-GB"/>
                    </w:rPr>
                    <w:t xml:space="preserve">wide range of PAH contamination levels. </w:t>
                  </w:r>
                </w:p>
                <w:p w14:paraId="2A8156D9" w14:textId="77777777" w:rsidR="00F747F8" w:rsidRPr="007637BB" w:rsidRDefault="00F747F8" w:rsidP="007637BB">
                  <w:pPr>
                    <w:pStyle w:val="Liststycke"/>
                    <w:autoSpaceDE w:val="0"/>
                    <w:autoSpaceDN w:val="0"/>
                    <w:adjustRightInd w:val="0"/>
                    <w:ind w:left="-27"/>
                    <w:rPr>
                      <w:rFonts w:asciiTheme="minorHAnsi" w:hAnsiTheme="minorHAnsi"/>
                      <w:bCs/>
                      <w:sz w:val="18"/>
                      <w:szCs w:val="18"/>
                      <w:lang w:val="en-GB"/>
                    </w:rPr>
                  </w:pPr>
                </w:p>
                <w:p w14:paraId="73A1CAC5" w14:textId="73AD6EC6" w:rsidR="00591FC2" w:rsidRPr="007637BB" w:rsidRDefault="00F747F8" w:rsidP="007637BB">
                  <w:pPr>
                    <w:pStyle w:val="Liststycke"/>
                    <w:autoSpaceDE w:val="0"/>
                    <w:autoSpaceDN w:val="0"/>
                    <w:adjustRightInd w:val="0"/>
                    <w:ind w:left="-27"/>
                    <w:rPr>
                      <w:rFonts w:asciiTheme="minorHAnsi" w:hAnsiTheme="minorHAnsi"/>
                      <w:bCs/>
                      <w:sz w:val="18"/>
                      <w:szCs w:val="18"/>
                      <w:lang w:val="en-GB"/>
                    </w:rPr>
                  </w:pPr>
                  <w:r w:rsidRPr="007637BB">
                    <w:rPr>
                      <w:rFonts w:asciiTheme="minorHAnsi" w:hAnsiTheme="minorHAnsi"/>
                      <w:bCs/>
                      <w:sz w:val="18"/>
                      <w:szCs w:val="18"/>
                      <w:lang w:val="en-GB"/>
                    </w:rPr>
                    <w:t>Under the conditions specified in this International Standard, a lower limit of application of 0,01 mg/kg (expressed as dry matter) can be ensured for each individual PAH.</w:t>
                  </w:r>
                </w:p>
              </w:tc>
            </w:tr>
          </w:tbl>
          <w:p w14:paraId="0CABDD20" w14:textId="77777777" w:rsidR="00B42882" w:rsidRPr="007637BB" w:rsidRDefault="00B42882" w:rsidP="00915D91">
            <w:pPr>
              <w:pStyle w:val="Liststycke"/>
              <w:autoSpaceDE w:val="0"/>
              <w:autoSpaceDN w:val="0"/>
              <w:adjustRightInd w:val="0"/>
              <w:rPr>
                <w:rFonts w:asciiTheme="minorHAnsi" w:hAnsiTheme="minorHAnsi"/>
                <w:bCs/>
                <w:sz w:val="22"/>
                <w:lang w:val="en-GB"/>
              </w:rPr>
            </w:pPr>
          </w:p>
          <w:p w14:paraId="44881EFC" w14:textId="77777777" w:rsidR="00915D91" w:rsidRPr="0024092E" w:rsidRDefault="00915D91" w:rsidP="00915D91">
            <w:pPr>
              <w:pStyle w:val="Liststycke"/>
              <w:numPr>
                <w:ilvl w:val="0"/>
                <w:numId w:val="39"/>
              </w:numPr>
              <w:autoSpaceDE w:val="0"/>
              <w:autoSpaceDN w:val="0"/>
              <w:adjustRightInd w:val="0"/>
              <w:rPr>
                <w:rFonts w:asciiTheme="minorHAnsi" w:hAnsiTheme="minorHAnsi"/>
                <w:b/>
                <w:sz w:val="22"/>
                <w:szCs w:val="22"/>
              </w:rPr>
            </w:pPr>
            <w:r w:rsidRPr="0024092E">
              <w:rPr>
                <w:rFonts w:asciiTheme="minorHAnsi" w:hAnsiTheme="minorHAnsi"/>
                <w:b/>
                <w:sz w:val="22"/>
              </w:rPr>
              <w:t>Metodavsteg</w:t>
            </w:r>
          </w:p>
          <w:p w14:paraId="00C9914A" w14:textId="77777777" w:rsidR="00300185" w:rsidRDefault="00915D91" w:rsidP="00915D91">
            <w:pPr>
              <w:pStyle w:val="Liststycke"/>
              <w:autoSpaceDE w:val="0"/>
              <w:autoSpaceDN w:val="0"/>
              <w:adjustRightInd w:val="0"/>
              <w:rPr>
                <w:rFonts w:asciiTheme="minorHAnsi" w:hAnsiTheme="minorHAnsi"/>
                <w:bCs/>
                <w:sz w:val="22"/>
              </w:rPr>
            </w:pPr>
            <w:r w:rsidRPr="0024092E">
              <w:rPr>
                <w:rFonts w:asciiTheme="minorHAnsi" w:hAnsiTheme="minorHAnsi"/>
                <w:bCs/>
                <w:sz w:val="22"/>
              </w:rPr>
              <w:t xml:space="preserve">Uppdrag från Styrgruppen att diskutera vilka metodavsteg som </w:t>
            </w:r>
            <w:r w:rsidR="00F747F8">
              <w:rPr>
                <w:rFonts w:asciiTheme="minorHAnsi" w:hAnsiTheme="minorHAnsi"/>
                <w:bCs/>
                <w:sz w:val="22"/>
              </w:rPr>
              <w:t xml:space="preserve">kan </w:t>
            </w:r>
            <w:r w:rsidRPr="0024092E">
              <w:rPr>
                <w:rFonts w:asciiTheme="minorHAnsi" w:hAnsiTheme="minorHAnsi"/>
                <w:bCs/>
                <w:sz w:val="22"/>
              </w:rPr>
              <w:t>anses vara relevanta</w:t>
            </w:r>
            <w:r w:rsidR="0046088E" w:rsidRPr="0024092E">
              <w:rPr>
                <w:rFonts w:asciiTheme="minorHAnsi" w:hAnsiTheme="minorHAnsi"/>
                <w:bCs/>
                <w:sz w:val="22"/>
              </w:rPr>
              <w:t xml:space="preserve">. </w:t>
            </w:r>
          </w:p>
          <w:p w14:paraId="188F1026" w14:textId="77777777" w:rsidR="00300185" w:rsidRDefault="00300185" w:rsidP="00915D91">
            <w:pPr>
              <w:pStyle w:val="Liststycke"/>
              <w:autoSpaceDE w:val="0"/>
              <w:autoSpaceDN w:val="0"/>
              <w:adjustRightInd w:val="0"/>
              <w:rPr>
                <w:rFonts w:asciiTheme="minorHAnsi" w:hAnsiTheme="minorHAnsi"/>
                <w:bCs/>
                <w:sz w:val="22"/>
              </w:rPr>
            </w:pPr>
          </w:p>
          <w:p w14:paraId="46E15C94" w14:textId="4FD77ACE" w:rsidR="007975C9" w:rsidRDefault="00E032B1" w:rsidP="00915D91">
            <w:pPr>
              <w:pStyle w:val="Liststycke"/>
              <w:autoSpaceDE w:val="0"/>
              <w:autoSpaceDN w:val="0"/>
              <w:adjustRightInd w:val="0"/>
              <w:rPr>
                <w:rFonts w:asciiTheme="minorHAnsi" w:hAnsiTheme="minorHAnsi"/>
                <w:bCs/>
                <w:sz w:val="22"/>
              </w:rPr>
            </w:pPr>
            <w:r w:rsidRPr="0024092E">
              <w:rPr>
                <w:rFonts w:asciiTheme="minorHAnsi" w:hAnsiTheme="minorHAnsi"/>
                <w:bCs/>
                <w:sz w:val="22"/>
              </w:rPr>
              <w:t xml:space="preserve">Diskussion </w:t>
            </w:r>
            <w:r w:rsidR="00A97873">
              <w:rPr>
                <w:rFonts w:asciiTheme="minorHAnsi" w:hAnsiTheme="minorHAnsi"/>
                <w:bCs/>
                <w:sz w:val="22"/>
              </w:rPr>
              <w:t>avseende</w:t>
            </w:r>
            <w:r w:rsidRPr="0024092E">
              <w:rPr>
                <w:rFonts w:asciiTheme="minorHAnsi" w:hAnsiTheme="minorHAnsi"/>
                <w:bCs/>
                <w:sz w:val="22"/>
              </w:rPr>
              <w:t xml:space="preserve"> utrustning för </w:t>
            </w:r>
            <w:r w:rsidRPr="0024092E">
              <w:rPr>
                <w:rFonts w:asciiTheme="minorHAnsi" w:hAnsiTheme="minorHAnsi"/>
                <w:b/>
                <w:sz w:val="22"/>
              </w:rPr>
              <w:t>neddelning</w:t>
            </w:r>
            <w:r w:rsidRPr="0024092E">
              <w:rPr>
                <w:rFonts w:asciiTheme="minorHAnsi" w:hAnsiTheme="minorHAnsi"/>
                <w:bCs/>
                <w:sz w:val="22"/>
              </w:rPr>
              <w:t xml:space="preserve"> av asfaltmassa fördes. </w:t>
            </w:r>
            <w:r w:rsidR="007975C9">
              <w:rPr>
                <w:rFonts w:asciiTheme="minorHAnsi" w:hAnsiTheme="minorHAnsi"/>
                <w:bCs/>
                <w:sz w:val="22"/>
              </w:rPr>
              <w:t xml:space="preserve">Det förekommer användning av rundad </w:t>
            </w:r>
            <w:r w:rsidR="00632808">
              <w:rPr>
                <w:rFonts w:asciiTheme="minorHAnsi" w:hAnsiTheme="minorHAnsi"/>
                <w:bCs/>
                <w:sz w:val="22"/>
              </w:rPr>
              <w:t>skyffel (</w:t>
            </w:r>
            <w:r w:rsidR="007975C9">
              <w:rPr>
                <w:rFonts w:asciiTheme="minorHAnsi" w:hAnsiTheme="minorHAnsi"/>
                <w:bCs/>
                <w:sz w:val="22"/>
              </w:rPr>
              <w:t>skopa</w:t>
            </w:r>
            <w:r w:rsidR="00632808">
              <w:rPr>
                <w:rFonts w:asciiTheme="minorHAnsi" w:hAnsiTheme="minorHAnsi"/>
                <w:bCs/>
                <w:sz w:val="22"/>
              </w:rPr>
              <w:t>)</w:t>
            </w:r>
            <w:r w:rsidR="007975C9">
              <w:rPr>
                <w:rFonts w:asciiTheme="minorHAnsi" w:hAnsiTheme="minorHAnsi"/>
                <w:bCs/>
                <w:sz w:val="22"/>
              </w:rPr>
              <w:t xml:space="preserve"> vilket har ifrågasatts. </w:t>
            </w:r>
          </w:p>
          <w:p w14:paraId="54D35DD8" w14:textId="77777777" w:rsidR="007975C9" w:rsidRDefault="007975C9" w:rsidP="00915D91">
            <w:pPr>
              <w:pStyle w:val="Liststycke"/>
              <w:autoSpaceDE w:val="0"/>
              <w:autoSpaceDN w:val="0"/>
              <w:adjustRightInd w:val="0"/>
              <w:rPr>
                <w:rFonts w:asciiTheme="minorHAnsi" w:hAnsiTheme="minorHAnsi"/>
                <w:bCs/>
                <w:sz w:val="22"/>
              </w:rPr>
            </w:pPr>
          </w:p>
          <w:p w14:paraId="19A5FEA8" w14:textId="4DB16B31" w:rsidR="00CA2373" w:rsidRDefault="00E032B1" w:rsidP="00915D91">
            <w:pPr>
              <w:pStyle w:val="Liststycke"/>
              <w:autoSpaceDE w:val="0"/>
              <w:autoSpaceDN w:val="0"/>
              <w:adjustRightInd w:val="0"/>
              <w:rPr>
                <w:rFonts w:asciiTheme="minorHAnsi" w:hAnsiTheme="minorHAnsi"/>
                <w:bCs/>
                <w:sz w:val="22"/>
              </w:rPr>
            </w:pPr>
            <w:r w:rsidRPr="007637BB">
              <w:rPr>
                <w:rFonts w:asciiTheme="minorHAnsi" w:hAnsiTheme="minorHAnsi"/>
                <w:b/>
                <w:sz w:val="22"/>
              </w:rPr>
              <w:t xml:space="preserve">Enligt FAS </w:t>
            </w:r>
            <w:proofErr w:type="gramStart"/>
            <w:r w:rsidRPr="007637BB">
              <w:rPr>
                <w:rFonts w:asciiTheme="minorHAnsi" w:hAnsiTheme="minorHAnsi"/>
                <w:b/>
                <w:sz w:val="22"/>
              </w:rPr>
              <w:t>416</w:t>
            </w:r>
            <w:r w:rsidR="00CA2373" w:rsidRPr="007637BB">
              <w:rPr>
                <w:rFonts w:asciiTheme="minorHAnsi" w:hAnsiTheme="minorHAnsi"/>
                <w:b/>
                <w:sz w:val="22"/>
              </w:rPr>
              <w:t>-01</w:t>
            </w:r>
            <w:proofErr w:type="gramEnd"/>
            <w:r w:rsidR="00CA2373" w:rsidRPr="007637BB">
              <w:rPr>
                <w:rFonts w:asciiTheme="minorHAnsi" w:hAnsiTheme="minorHAnsi"/>
                <w:b/>
                <w:sz w:val="22"/>
              </w:rPr>
              <w:t xml:space="preserve"> Provberedning</w:t>
            </w:r>
            <w:r w:rsidR="00CA2373">
              <w:rPr>
                <w:rFonts w:asciiTheme="minorHAnsi" w:hAnsiTheme="minorHAnsi"/>
                <w:bCs/>
                <w:sz w:val="22"/>
              </w:rPr>
              <w:t>,</w:t>
            </w:r>
            <w:r w:rsidR="00CA2373" w:rsidRPr="007637BB">
              <w:rPr>
                <w:rFonts w:asciiTheme="minorHAnsi" w:hAnsiTheme="minorHAnsi"/>
                <w:bCs/>
                <w:sz w:val="22"/>
              </w:rPr>
              <w:t xml:space="preserve"> </w:t>
            </w:r>
            <w:r w:rsidR="00CA2373">
              <w:rPr>
                <w:rFonts w:asciiTheme="minorHAnsi" w:hAnsiTheme="minorHAnsi"/>
                <w:bCs/>
                <w:sz w:val="22"/>
              </w:rPr>
              <w:t>anges under avsnitt 4</w:t>
            </w:r>
            <w:r w:rsidR="00CA2373" w:rsidRPr="007637BB">
              <w:rPr>
                <w:rFonts w:asciiTheme="minorHAnsi" w:hAnsiTheme="minorHAnsi"/>
                <w:bCs/>
                <w:sz w:val="22"/>
              </w:rPr>
              <w:t xml:space="preserve">.5 </w:t>
            </w:r>
            <w:r w:rsidR="00AE4B23">
              <w:rPr>
                <w:rFonts w:asciiTheme="minorHAnsi" w:hAnsiTheme="minorHAnsi"/>
                <w:bCs/>
                <w:sz w:val="22"/>
              </w:rPr>
              <w:t>”</w:t>
            </w:r>
            <w:r w:rsidR="00CA2373" w:rsidRPr="007637BB">
              <w:rPr>
                <w:rFonts w:asciiTheme="minorHAnsi" w:hAnsiTheme="minorHAnsi"/>
                <w:bCs/>
                <w:sz w:val="22"/>
              </w:rPr>
              <w:t>Neddelningsverktyg, t ex murslev eller spackelspade</w:t>
            </w:r>
            <w:r w:rsidR="00AE4B23">
              <w:rPr>
                <w:rFonts w:asciiTheme="minorHAnsi" w:hAnsiTheme="minorHAnsi"/>
                <w:bCs/>
                <w:sz w:val="22"/>
              </w:rPr>
              <w:t xml:space="preserve">”. </w:t>
            </w:r>
            <w:r w:rsidR="00CA2373">
              <w:rPr>
                <w:rFonts w:asciiTheme="minorHAnsi" w:hAnsiTheme="minorHAnsi"/>
                <w:bCs/>
                <w:sz w:val="22"/>
              </w:rPr>
              <w:t>E</w:t>
            </w:r>
            <w:r w:rsidR="00F747F8">
              <w:rPr>
                <w:rFonts w:asciiTheme="minorHAnsi" w:hAnsiTheme="minorHAnsi"/>
                <w:bCs/>
                <w:sz w:val="22"/>
              </w:rPr>
              <w:t xml:space="preserve">nligt </w:t>
            </w:r>
            <w:r w:rsidRPr="0024092E">
              <w:rPr>
                <w:rFonts w:asciiTheme="minorHAnsi" w:hAnsiTheme="minorHAnsi"/>
                <w:bCs/>
                <w:sz w:val="22"/>
              </w:rPr>
              <w:t xml:space="preserve">gällande </w:t>
            </w:r>
            <w:r w:rsidRPr="007637BB">
              <w:rPr>
                <w:rFonts w:asciiTheme="minorHAnsi" w:hAnsiTheme="minorHAnsi"/>
                <w:b/>
                <w:sz w:val="22"/>
              </w:rPr>
              <w:t xml:space="preserve">SS-EN </w:t>
            </w:r>
            <w:proofErr w:type="gramStart"/>
            <w:r w:rsidRPr="007637BB">
              <w:rPr>
                <w:rFonts w:asciiTheme="minorHAnsi" w:hAnsiTheme="minorHAnsi"/>
                <w:b/>
                <w:sz w:val="22"/>
              </w:rPr>
              <w:t>12697-28</w:t>
            </w:r>
            <w:proofErr w:type="gramEnd"/>
            <w:r w:rsidRPr="007637BB">
              <w:rPr>
                <w:rFonts w:asciiTheme="minorHAnsi" w:hAnsiTheme="minorHAnsi"/>
                <w:b/>
                <w:sz w:val="22"/>
              </w:rPr>
              <w:t>:</w:t>
            </w:r>
            <w:r w:rsidR="00CA2373" w:rsidRPr="007637BB">
              <w:rPr>
                <w:rFonts w:asciiTheme="minorHAnsi" w:hAnsiTheme="minorHAnsi"/>
                <w:b/>
                <w:sz w:val="22"/>
              </w:rPr>
              <w:t>202</w:t>
            </w:r>
            <w:r w:rsidR="00AE4B23" w:rsidRPr="007637BB">
              <w:rPr>
                <w:rFonts w:asciiTheme="minorHAnsi" w:hAnsiTheme="minorHAnsi"/>
                <w:b/>
                <w:sz w:val="22"/>
              </w:rPr>
              <w:t>0</w:t>
            </w:r>
            <w:r w:rsidR="00AE4B23">
              <w:rPr>
                <w:rFonts w:asciiTheme="minorHAnsi" w:hAnsiTheme="minorHAnsi"/>
                <w:bCs/>
                <w:sz w:val="22"/>
              </w:rPr>
              <w:t>,</w:t>
            </w:r>
            <w:r w:rsidR="00CA2373">
              <w:rPr>
                <w:rFonts w:asciiTheme="minorHAnsi" w:hAnsiTheme="minorHAnsi"/>
                <w:bCs/>
                <w:sz w:val="22"/>
              </w:rPr>
              <w:t xml:space="preserve"> anges </w:t>
            </w:r>
            <w:r w:rsidR="00AE4B23">
              <w:rPr>
                <w:rFonts w:asciiTheme="minorHAnsi" w:hAnsiTheme="minorHAnsi"/>
                <w:bCs/>
                <w:sz w:val="22"/>
              </w:rPr>
              <w:t>under avsnitt 4.8 ”</w:t>
            </w:r>
            <w:proofErr w:type="spellStart"/>
            <w:r w:rsidR="00AE4B23">
              <w:rPr>
                <w:rFonts w:asciiTheme="minorHAnsi" w:hAnsiTheme="minorHAnsi"/>
                <w:bCs/>
                <w:sz w:val="22"/>
              </w:rPr>
              <w:t>Shovel</w:t>
            </w:r>
            <w:proofErr w:type="spellEnd"/>
            <w:r w:rsidR="00AE4B23">
              <w:rPr>
                <w:rFonts w:asciiTheme="minorHAnsi" w:hAnsiTheme="minorHAnsi"/>
                <w:bCs/>
                <w:sz w:val="22"/>
              </w:rPr>
              <w:t xml:space="preserve">” vilket direkt översatt är lika med ”skyffel”. </w:t>
            </w:r>
            <w:r w:rsidR="007975C9">
              <w:rPr>
                <w:rFonts w:asciiTheme="minorHAnsi" w:hAnsiTheme="minorHAnsi"/>
                <w:bCs/>
                <w:sz w:val="22"/>
              </w:rPr>
              <w:t xml:space="preserve">Det finns ingen närmare beskrivning </w:t>
            </w:r>
            <w:r w:rsidR="00EB2EF5">
              <w:rPr>
                <w:rFonts w:asciiTheme="minorHAnsi" w:hAnsiTheme="minorHAnsi"/>
                <w:bCs/>
                <w:sz w:val="22"/>
              </w:rPr>
              <w:t xml:space="preserve">av skyffel </w:t>
            </w:r>
            <w:r w:rsidR="007975C9">
              <w:rPr>
                <w:rFonts w:asciiTheme="minorHAnsi" w:hAnsiTheme="minorHAnsi"/>
                <w:bCs/>
                <w:sz w:val="22"/>
              </w:rPr>
              <w:t>i metoden men det som kännetecknar en skyffel är att det oftast är kanter till skillnad från murslev eller spackelspade som saknar kanter.</w:t>
            </w:r>
            <w:r w:rsidRPr="0024092E">
              <w:rPr>
                <w:rFonts w:asciiTheme="minorHAnsi" w:hAnsiTheme="minorHAnsi"/>
                <w:bCs/>
                <w:sz w:val="22"/>
              </w:rPr>
              <w:t xml:space="preserve"> </w:t>
            </w:r>
            <w:r w:rsidR="00C56BFD">
              <w:rPr>
                <w:rFonts w:asciiTheme="minorHAnsi" w:hAnsiTheme="minorHAnsi"/>
                <w:bCs/>
                <w:sz w:val="22"/>
              </w:rPr>
              <w:t xml:space="preserve">Vid sökning på skyffel kan även ses bilder på </w:t>
            </w:r>
            <w:r w:rsidR="0037785E">
              <w:rPr>
                <w:rFonts w:asciiTheme="minorHAnsi" w:hAnsiTheme="minorHAnsi"/>
                <w:bCs/>
                <w:sz w:val="22"/>
              </w:rPr>
              <w:t>rundade skopor.</w:t>
            </w:r>
          </w:p>
          <w:p w14:paraId="461D83D7" w14:textId="77777777" w:rsidR="0037785E" w:rsidRDefault="0037785E" w:rsidP="00915D91">
            <w:pPr>
              <w:pStyle w:val="Liststycke"/>
              <w:autoSpaceDE w:val="0"/>
              <w:autoSpaceDN w:val="0"/>
              <w:adjustRightInd w:val="0"/>
              <w:rPr>
                <w:rFonts w:asciiTheme="minorHAnsi" w:hAnsiTheme="minorHAnsi"/>
                <w:bCs/>
                <w:sz w:val="22"/>
              </w:rPr>
            </w:pPr>
          </w:p>
          <w:p w14:paraId="21B15E50" w14:textId="04659ACE" w:rsidR="00915D91" w:rsidRPr="0024092E" w:rsidRDefault="00D9288E" w:rsidP="00915D91">
            <w:pPr>
              <w:pStyle w:val="Liststycke"/>
              <w:autoSpaceDE w:val="0"/>
              <w:autoSpaceDN w:val="0"/>
              <w:adjustRightInd w:val="0"/>
              <w:rPr>
                <w:rFonts w:asciiTheme="minorHAnsi" w:hAnsiTheme="minorHAnsi"/>
                <w:bCs/>
                <w:sz w:val="22"/>
              </w:rPr>
            </w:pPr>
            <w:r w:rsidRPr="0024092E">
              <w:rPr>
                <w:rFonts w:asciiTheme="minorHAnsi" w:hAnsiTheme="minorHAnsi"/>
                <w:bCs/>
                <w:sz w:val="22"/>
              </w:rPr>
              <w:t xml:space="preserve">Frågan är om det behövs </w:t>
            </w:r>
            <w:r w:rsidR="00CA2373">
              <w:rPr>
                <w:rFonts w:asciiTheme="minorHAnsi" w:hAnsiTheme="minorHAnsi"/>
                <w:bCs/>
                <w:sz w:val="22"/>
              </w:rPr>
              <w:t xml:space="preserve">anges </w:t>
            </w:r>
            <w:r w:rsidRPr="0024092E">
              <w:rPr>
                <w:rFonts w:asciiTheme="minorHAnsi" w:hAnsiTheme="minorHAnsi"/>
                <w:bCs/>
                <w:sz w:val="22"/>
              </w:rPr>
              <w:t xml:space="preserve">ett avsteg om ett laboratorium använder sig av </w:t>
            </w:r>
            <w:r w:rsidR="007975C9">
              <w:rPr>
                <w:rFonts w:asciiTheme="minorHAnsi" w:hAnsiTheme="minorHAnsi"/>
                <w:bCs/>
                <w:sz w:val="22"/>
              </w:rPr>
              <w:t xml:space="preserve">en rundad </w:t>
            </w:r>
            <w:r w:rsidR="00632808">
              <w:rPr>
                <w:rFonts w:asciiTheme="minorHAnsi" w:hAnsiTheme="minorHAnsi"/>
                <w:bCs/>
                <w:sz w:val="22"/>
              </w:rPr>
              <w:t>skyffel (</w:t>
            </w:r>
            <w:r w:rsidR="007975C9">
              <w:rPr>
                <w:rFonts w:asciiTheme="minorHAnsi" w:hAnsiTheme="minorHAnsi"/>
                <w:bCs/>
                <w:sz w:val="22"/>
              </w:rPr>
              <w:t>skopa</w:t>
            </w:r>
            <w:proofErr w:type="gramStart"/>
            <w:r w:rsidR="00632808">
              <w:rPr>
                <w:rFonts w:asciiTheme="minorHAnsi" w:hAnsiTheme="minorHAnsi"/>
                <w:bCs/>
                <w:sz w:val="22"/>
              </w:rPr>
              <w:t>)</w:t>
            </w:r>
            <w:r w:rsidR="007975C9">
              <w:rPr>
                <w:rFonts w:asciiTheme="minorHAnsi" w:hAnsiTheme="minorHAnsi"/>
                <w:bCs/>
                <w:sz w:val="22"/>
              </w:rPr>
              <w:t xml:space="preserve"> </w:t>
            </w:r>
            <w:r w:rsidRPr="0024092E">
              <w:rPr>
                <w:rFonts w:asciiTheme="minorHAnsi" w:hAnsiTheme="minorHAnsi"/>
                <w:bCs/>
                <w:sz w:val="22"/>
              </w:rPr>
              <w:t>?</w:t>
            </w:r>
            <w:proofErr w:type="gramEnd"/>
            <w:r w:rsidRPr="0024092E">
              <w:rPr>
                <w:rFonts w:asciiTheme="minorHAnsi" w:hAnsiTheme="minorHAnsi"/>
                <w:bCs/>
                <w:sz w:val="22"/>
              </w:rPr>
              <w:t xml:space="preserve"> </w:t>
            </w:r>
            <w:r w:rsidR="00CA2373">
              <w:rPr>
                <w:rFonts w:asciiTheme="minorHAnsi" w:hAnsiTheme="minorHAnsi"/>
                <w:bCs/>
                <w:sz w:val="22"/>
              </w:rPr>
              <w:t xml:space="preserve">Asfaltutskottet var överens om att </w:t>
            </w:r>
            <w:r w:rsidRPr="0024092E">
              <w:rPr>
                <w:rFonts w:asciiTheme="minorHAnsi" w:hAnsiTheme="minorHAnsi"/>
                <w:bCs/>
                <w:sz w:val="22"/>
              </w:rPr>
              <w:t xml:space="preserve">det inte </w:t>
            </w:r>
            <w:r w:rsidR="00CA2373">
              <w:rPr>
                <w:rFonts w:asciiTheme="minorHAnsi" w:hAnsiTheme="minorHAnsi"/>
                <w:bCs/>
                <w:sz w:val="22"/>
              </w:rPr>
              <w:t xml:space="preserve">är </w:t>
            </w:r>
            <w:r w:rsidRPr="0024092E">
              <w:rPr>
                <w:rFonts w:asciiTheme="minorHAnsi" w:hAnsiTheme="minorHAnsi"/>
                <w:bCs/>
                <w:sz w:val="22"/>
              </w:rPr>
              <w:t>nödvändigt.</w:t>
            </w:r>
            <w:r w:rsidR="00632808">
              <w:rPr>
                <w:rFonts w:asciiTheme="minorHAnsi" w:hAnsiTheme="minorHAnsi"/>
                <w:bCs/>
                <w:sz w:val="22"/>
              </w:rPr>
              <w:t xml:space="preserve"> Det viktiga är att man får med sig det bindemedel som hör till provet.</w:t>
            </w:r>
          </w:p>
          <w:p w14:paraId="3B0BA83F" w14:textId="77777777" w:rsidR="00D9288E" w:rsidRPr="0024092E" w:rsidRDefault="00D9288E" w:rsidP="00915D91">
            <w:pPr>
              <w:pStyle w:val="Liststycke"/>
              <w:autoSpaceDE w:val="0"/>
              <w:autoSpaceDN w:val="0"/>
              <w:adjustRightInd w:val="0"/>
              <w:rPr>
                <w:rFonts w:asciiTheme="minorHAnsi" w:hAnsiTheme="minorHAnsi"/>
                <w:bCs/>
                <w:sz w:val="22"/>
              </w:rPr>
            </w:pPr>
          </w:p>
          <w:p w14:paraId="0FEE8BC4" w14:textId="53F7BBA8" w:rsidR="00DA7A2C" w:rsidRDefault="00E032B1" w:rsidP="00915D91">
            <w:pPr>
              <w:pStyle w:val="Liststycke"/>
              <w:autoSpaceDE w:val="0"/>
              <w:autoSpaceDN w:val="0"/>
              <w:adjustRightInd w:val="0"/>
              <w:rPr>
                <w:rFonts w:asciiTheme="minorHAnsi" w:hAnsiTheme="minorHAnsi"/>
                <w:bCs/>
                <w:sz w:val="22"/>
              </w:rPr>
            </w:pPr>
            <w:r w:rsidRPr="0024092E">
              <w:rPr>
                <w:rFonts w:asciiTheme="minorHAnsi" w:hAnsiTheme="minorHAnsi"/>
                <w:bCs/>
                <w:sz w:val="22"/>
              </w:rPr>
              <w:t xml:space="preserve">Vidare </w:t>
            </w:r>
            <w:r w:rsidR="0037785E">
              <w:rPr>
                <w:rFonts w:asciiTheme="minorHAnsi" w:hAnsiTheme="minorHAnsi"/>
                <w:bCs/>
                <w:sz w:val="22"/>
              </w:rPr>
              <w:t xml:space="preserve">diskuterades </w:t>
            </w:r>
            <w:r w:rsidRPr="0024092E">
              <w:rPr>
                <w:rFonts w:asciiTheme="minorHAnsi" w:hAnsiTheme="minorHAnsi"/>
                <w:bCs/>
                <w:sz w:val="22"/>
              </w:rPr>
              <w:t xml:space="preserve">förfarandet vid evakuering av luften i pyknometern </w:t>
            </w:r>
            <w:r w:rsidR="00D9288E" w:rsidRPr="0024092E">
              <w:rPr>
                <w:rFonts w:asciiTheme="minorHAnsi" w:hAnsiTheme="minorHAnsi"/>
                <w:bCs/>
                <w:sz w:val="22"/>
              </w:rPr>
              <w:t xml:space="preserve">vid bestämning av </w:t>
            </w:r>
            <w:r w:rsidR="00D9288E" w:rsidRPr="0024092E">
              <w:rPr>
                <w:rFonts w:asciiTheme="minorHAnsi" w:hAnsiTheme="minorHAnsi"/>
                <w:b/>
                <w:sz w:val="22"/>
              </w:rPr>
              <w:t>kompaktdensitet</w:t>
            </w:r>
            <w:r w:rsidR="00D9288E" w:rsidRPr="0024092E">
              <w:rPr>
                <w:rFonts w:asciiTheme="minorHAnsi" w:hAnsiTheme="minorHAnsi"/>
                <w:bCs/>
                <w:sz w:val="22"/>
              </w:rPr>
              <w:t xml:space="preserve"> </w:t>
            </w:r>
            <w:r w:rsidR="00DA7A2C">
              <w:rPr>
                <w:rFonts w:asciiTheme="minorHAnsi" w:hAnsiTheme="minorHAnsi"/>
                <w:bCs/>
                <w:sz w:val="22"/>
              </w:rPr>
              <w:t xml:space="preserve">för asfaltmassa/borrkärnor </w:t>
            </w:r>
            <w:r w:rsidRPr="0024092E">
              <w:rPr>
                <w:rFonts w:asciiTheme="minorHAnsi" w:hAnsiTheme="minorHAnsi"/>
                <w:bCs/>
                <w:sz w:val="22"/>
              </w:rPr>
              <w:t xml:space="preserve">och huruvida det </w:t>
            </w:r>
            <w:r w:rsidR="00D9288E" w:rsidRPr="0024092E">
              <w:rPr>
                <w:rFonts w:asciiTheme="minorHAnsi" w:hAnsiTheme="minorHAnsi"/>
                <w:bCs/>
                <w:sz w:val="22"/>
              </w:rPr>
              <w:t>är nödvändigt med</w:t>
            </w:r>
            <w:r w:rsidRPr="0024092E">
              <w:rPr>
                <w:rFonts w:asciiTheme="minorHAnsi" w:hAnsiTheme="minorHAnsi"/>
                <w:bCs/>
                <w:sz w:val="22"/>
              </w:rPr>
              <w:t xml:space="preserve"> skakbord eller ej. Något laboratorium </w:t>
            </w:r>
            <w:r w:rsidR="00D9288E" w:rsidRPr="0024092E">
              <w:rPr>
                <w:rFonts w:asciiTheme="minorHAnsi" w:hAnsiTheme="minorHAnsi"/>
                <w:bCs/>
                <w:sz w:val="22"/>
              </w:rPr>
              <w:t xml:space="preserve">har av arbetsmiljö- och säkerhetsmässiga skäl utrett detta och kommit fram till att det </w:t>
            </w:r>
            <w:r w:rsidR="00141388" w:rsidRPr="0024092E">
              <w:rPr>
                <w:rFonts w:asciiTheme="minorHAnsi" w:hAnsiTheme="minorHAnsi"/>
                <w:bCs/>
                <w:sz w:val="22"/>
              </w:rPr>
              <w:t xml:space="preserve">ska vara ok att frångå skakbordet. </w:t>
            </w:r>
            <w:r w:rsidR="00DA7A2C">
              <w:rPr>
                <w:rFonts w:asciiTheme="minorHAnsi" w:hAnsiTheme="minorHAnsi"/>
                <w:bCs/>
                <w:sz w:val="22"/>
              </w:rPr>
              <w:t xml:space="preserve">Flera laboratorier använder skakbord och </w:t>
            </w:r>
            <w:r w:rsidR="00141388" w:rsidRPr="0024092E">
              <w:rPr>
                <w:rFonts w:asciiTheme="minorHAnsi" w:hAnsiTheme="minorHAnsi"/>
                <w:bCs/>
                <w:sz w:val="22"/>
              </w:rPr>
              <w:t>har denna utrustning i skyddat skåp</w:t>
            </w:r>
            <w:r w:rsidR="00DA7A2C">
              <w:rPr>
                <w:rFonts w:asciiTheme="minorHAnsi" w:hAnsiTheme="minorHAnsi"/>
                <w:bCs/>
                <w:sz w:val="22"/>
              </w:rPr>
              <w:t xml:space="preserve">. </w:t>
            </w:r>
          </w:p>
          <w:p w14:paraId="0B19DC7E" w14:textId="77777777" w:rsidR="00DA7A2C" w:rsidRDefault="00DA7A2C" w:rsidP="00915D91">
            <w:pPr>
              <w:pStyle w:val="Liststycke"/>
              <w:autoSpaceDE w:val="0"/>
              <w:autoSpaceDN w:val="0"/>
              <w:adjustRightInd w:val="0"/>
              <w:rPr>
                <w:rFonts w:asciiTheme="minorHAnsi" w:hAnsiTheme="minorHAnsi"/>
                <w:bCs/>
                <w:sz w:val="22"/>
              </w:rPr>
            </w:pPr>
          </w:p>
          <w:p w14:paraId="6550552C" w14:textId="61E70DB2" w:rsidR="00C064A6" w:rsidRDefault="00682AD5" w:rsidP="00915D91">
            <w:pPr>
              <w:pStyle w:val="Liststycke"/>
              <w:autoSpaceDE w:val="0"/>
              <w:autoSpaceDN w:val="0"/>
              <w:adjustRightInd w:val="0"/>
              <w:rPr>
                <w:rFonts w:asciiTheme="minorHAnsi" w:hAnsiTheme="minorHAnsi"/>
                <w:bCs/>
                <w:sz w:val="22"/>
              </w:rPr>
            </w:pPr>
            <w:r>
              <w:rPr>
                <w:rFonts w:asciiTheme="minorHAnsi" w:hAnsiTheme="minorHAnsi"/>
                <w:bCs/>
                <w:sz w:val="22"/>
              </w:rPr>
              <w:t xml:space="preserve">Det kan finnas en risk att evakueringen av luft försämras vid kraftig skakning i och med att </w:t>
            </w:r>
            <w:r w:rsidR="00300185">
              <w:rPr>
                <w:rFonts w:asciiTheme="minorHAnsi" w:hAnsiTheme="minorHAnsi"/>
                <w:bCs/>
                <w:sz w:val="22"/>
              </w:rPr>
              <w:t>provet sjunker ihop.</w:t>
            </w:r>
            <w:r>
              <w:rPr>
                <w:rFonts w:asciiTheme="minorHAnsi" w:hAnsiTheme="minorHAnsi"/>
                <w:bCs/>
                <w:sz w:val="22"/>
              </w:rPr>
              <w:t xml:space="preserve"> </w:t>
            </w:r>
          </w:p>
          <w:p w14:paraId="28C74B96" w14:textId="594CD9D3" w:rsidR="00632808" w:rsidRDefault="00632808" w:rsidP="00915D91">
            <w:pPr>
              <w:pStyle w:val="Liststycke"/>
              <w:autoSpaceDE w:val="0"/>
              <w:autoSpaceDN w:val="0"/>
              <w:adjustRightInd w:val="0"/>
              <w:rPr>
                <w:rFonts w:asciiTheme="minorHAnsi" w:hAnsiTheme="minorHAnsi"/>
                <w:bCs/>
                <w:sz w:val="22"/>
              </w:rPr>
            </w:pPr>
          </w:p>
          <w:p w14:paraId="4D6EA185" w14:textId="16100801" w:rsidR="00632808" w:rsidRDefault="00632808" w:rsidP="00915D91">
            <w:pPr>
              <w:pStyle w:val="Liststycke"/>
              <w:autoSpaceDE w:val="0"/>
              <w:autoSpaceDN w:val="0"/>
              <w:adjustRightInd w:val="0"/>
              <w:rPr>
                <w:rFonts w:asciiTheme="minorHAnsi" w:hAnsiTheme="minorHAnsi"/>
                <w:bCs/>
                <w:sz w:val="22"/>
              </w:rPr>
            </w:pPr>
            <w:r w:rsidRPr="007637BB">
              <w:rPr>
                <w:rFonts w:asciiTheme="minorHAnsi" w:hAnsiTheme="minorHAnsi"/>
                <w:b/>
                <w:sz w:val="22"/>
              </w:rPr>
              <w:t xml:space="preserve">FAS Metod </w:t>
            </w:r>
            <w:proofErr w:type="gramStart"/>
            <w:r w:rsidRPr="007637BB">
              <w:rPr>
                <w:rFonts w:asciiTheme="minorHAnsi" w:hAnsiTheme="minorHAnsi"/>
                <w:b/>
                <w:sz w:val="22"/>
              </w:rPr>
              <w:t>425-00</w:t>
            </w:r>
            <w:proofErr w:type="gramEnd"/>
            <w:r>
              <w:rPr>
                <w:rFonts w:asciiTheme="minorHAnsi" w:hAnsiTheme="minorHAnsi"/>
                <w:b/>
                <w:sz w:val="22"/>
              </w:rPr>
              <w:t xml:space="preserve"> </w:t>
            </w:r>
            <w:r w:rsidRPr="007637BB">
              <w:rPr>
                <w:rFonts w:asciiTheme="minorHAnsi" w:hAnsiTheme="minorHAnsi"/>
                <w:bCs/>
                <w:sz w:val="22"/>
              </w:rPr>
              <w:t>anger</w:t>
            </w:r>
            <w:r w:rsidR="00EB2EF5">
              <w:rPr>
                <w:rFonts w:asciiTheme="minorHAnsi" w:hAnsiTheme="minorHAnsi"/>
                <w:bCs/>
                <w:sz w:val="22"/>
              </w:rPr>
              <w:t xml:space="preserve"> följande under avsnitt 6.3:</w:t>
            </w:r>
          </w:p>
          <w:p w14:paraId="0D8ADE23" w14:textId="799D532B" w:rsidR="00682AD5" w:rsidRDefault="00EB2EF5" w:rsidP="007637BB">
            <w:pPr>
              <w:widowControl w:val="0"/>
              <w:autoSpaceDE w:val="0"/>
              <w:autoSpaceDN w:val="0"/>
              <w:adjustRightInd w:val="0"/>
              <w:spacing w:line="319" w:lineRule="exact"/>
              <w:ind w:left="703" w:right="-80"/>
              <w:rPr>
                <w:rFonts w:ascii="Times New Roman" w:hAnsi="Times New Roman" w:cs="Times New Roman"/>
                <w:sz w:val="24"/>
                <w:szCs w:val="24"/>
              </w:rPr>
            </w:pPr>
            <w:r>
              <w:rPr>
                <w:rFonts w:asciiTheme="minorHAnsi" w:hAnsiTheme="minorHAnsi"/>
                <w:bCs/>
                <w:sz w:val="22"/>
              </w:rPr>
              <w:t>”</w:t>
            </w:r>
            <w:r w:rsidR="00682AD5">
              <w:rPr>
                <w:rFonts w:ascii="Times New Roman" w:hAnsi="Times New Roman" w:cs="Times New Roman"/>
                <w:color w:val="000000"/>
                <w:sz w:val="24"/>
                <w:szCs w:val="24"/>
              </w:rPr>
              <w:t>För att avlägsna luftblåsor ur provet, förfar enligt följande:</w:t>
            </w:r>
          </w:p>
          <w:p w14:paraId="2378A05C" w14:textId="7805548E" w:rsidR="00682AD5" w:rsidRDefault="00682AD5" w:rsidP="007637BB">
            <w:pPr>
              <w:widowControl w:val="0"/>
              <w:autoSpaceDE w:val="0"/>
              <w:autoSpaceDN w:val="0"/>
              <w:adjustRightInd w:val="0"/>
              <w:spacing w:before="142" w:line="240" w:lineRule="exact"/>
              <w:ind w:left="703" w:right="-43"/>
              <w:rPr>
                <w:rFonts w:ascii="Times New Roman" w:hAnsi="Times New Roman" w:cs="Times New Roman"/>
                <w:sz w:val="24"/>
                <w:szCs w:val="24"/>
              </w:rPr>
            </w:pPr>
            <w:r>
              <w:rPr>
                <w:rFonts w:ascii="Times New Roman" w:hAnsi="Times New Roman" w:cs="Times New Roman"/>
                <w:color w:val="000000"/>
                <w:sz w:val="24"/>
                <w:szCs w:val="24"/>
              </w:rPr>
              <w:t xml:space="preserve">Anslut pyknometern till vakuum &lt;4 </w:t>
            </w:r>
            <w:proofErr w:type="spellStart"/>
            <w:r>
              <w:rPr>
                <w:rFonts w:ascii="Times New Roman" w:hAnsi="Times New Roman" w:cs="Times New Roman"/>
                <w:color w:val="000000"/>
                <w:sz w:val="24"/>
                <w:szCs w:val="24"/>
              </w:rPr>
              <w:t>kPa</w:t>
            </w:r>
            <w:proofErr w:type="spellEnd"/>
            <w:r>
              <w:rPr>
                <w:rFonts w:ascii="Times New Roman" w:hAnsi="Times New Roman" w:cs="Times New Roman"/>
                <w:color w:val="000000"/>
                <w:sz w:val="24"/>
                <w:szCs w:val="24"/>
              </w:rPr>
              <w:t xml:space="preserve"> (30 mm Hg) under 15 ±2 min. Skaka pyknometern med innehåll under denna tid antingen med en kontinuerligt verkande mekanisk anordning eller häftigt för hand i några sekunder med intervaller om 2 min. Vid manuell skakning understöds lämpligen pyknometern av en kraftig (1 à 2 cm tjock) gummiduk, liggande på arbetsbordet.”</w:t>
            </w:r>
          </w:p>
          <w:p w14:paraId="0B3CFBE1" w14:textId="77777777" w:rsidR="0010040E" w:rsidRDefault="0010040E" w:rsidP="00300185">
            <w:pPr>
              <w:pStyle w:val="Liststycke"/>
              <w:autoSpaceDE w:val="0"/>
              <w:autoSpaceDN w:val="0"/>
              <w:adjustRightInd w:val="0"/>
              <w:rPr>
                <w:rFonts w:asciiTheme="minorHAnsi" w:hAnsiTheme="minorHAnsi"/>
                <w:b/>
                <w:sz w:val="22"/>
              </w:rPr>
            </w:pPr>
          </w:p>
          <w:p w14:paraId="04E4A5F1" w14:textId="4BA81BBD" w:rsidR="00300185" w:rsidRDefault="00300185" w:rsidP="00300185">
            <w:pPr>
              <w:pStyle w:val="Liststycke"/>
              <w:autoSpaceDE w:val="0"/>
              <w:autoSpaceDN w:val="0"/>
              <w:adjustRightInd w:val="0"/>
              <w:rPr>
                <w:rFonts w:asciiTheme="minorHAnsi" w:hAnsiTheme="minorHAnsi"/>
                <w:bCs/>
                <w:sz w:val="22"/>
              </w:rPr>
            </w:pPr>
            <w:r>
              <w:rPr>
                <w:rFonts w:asciiTheme="minorHAnsi" w:hAnsiTheme="minorHAnsi"/>
                <w:b/>
                <w:sz w:val="22"/>
              </w:rPr>
              <w:t xml:space="preserve">SS-EN </w:t>
            </w:r>
            <w:proofErr w:type="gramStart"/>
            <w:r>
              <w:rPr>
                <w:rFonts w:asciiTheme="minorHAnsi" w:hAnsiTheme="minorHAnsi"/>
                <w:b/>
                <w:sz w:val="22"/>
              </w:rPr>
              <w:t>12697-5</w:t>
            </w:r>
            <w:proofErr w:type="gramEnd"/>
            <w:r>
              <w:rPr>
                <w:rFonts w:asciiTheme="minorHAnsi" w:hAnsiTheme="minorHAnsi"/>
                <w:b/>
                <w:sz w:val="22"/>
              </w:rPr>
              <w:t xml:space="preserve">:2019 </w:t>
            </w:r>
            <w:r w:rsidRPr="00A93A66">
              <w:rPr>
                <w:rFonts w:asciiTheme="minorHAnsi" w:hAnsiTheme="minorHAnsi"/>
                <w:bCs/>
                <w:sz w:val="22"/>
              </w:rPr>
              <w:t>anger</w:t>
            </w:r>
            <w:r>
              <w:rPr>
                <w:rFonts w:asciiTheme="minorHAnsi" w:hAnsiTheme="minorHAnsi"/>
                <w:bCs/>
                <w:sz w:val="22"/>
              </w:rPr>
              <w:t xml:space="preserve"> följande under avsnitt 9.2.4:</w:t>
            </w:r>
          </w:p>
          <w:p w14:paraId="01A5D176" w14:textId="5161515E" w:rsidR="00300185" w:rsidRDefault="00300185" w:rsidP="00300185">
            <w:pPr>
              <w:pStyle w:val="Liststycke"/>
              <w:autoSpaceDE w:val="0"/>
              <w:autoSpaceDN w:val="0"/>
              <w:adjustRightInd w:val="0"/>
              <w:rPr>
                <w:rFonts w:asciiTheme="minorHAnsi" w:hAnsiTheme="minorHAnsi"/>
                <w:bCs/>
                <w:sz w:val="22"/>
              </w:rPr>
            </w:pPr>
          </w:p>
          <w:p w14:paraId="6E367C0C" w14:textId="7DFB9489" w:rsidR="00300185" w:rsidRPr="007637BB" w:rsidRDefault="00300185" w:rsidP="00300185">
            <w:pPr>
              <w:pStyle w:val="Liststycke"/>
              <w:autoSpaceDE w:val="0"/>
              <w:autoSpaceDN w:val="0"/>
              <w:adjustRightInd w:val="0"/>
              <w:rPr>
                <w:rFonts w:asciiTheme="minorHAnsi" w:hAnsiTheme="minorHAnsi"/>
                <w:bCs/>
                <w:sz w:val="22"/>
                <w:lang w:val="en-GB"/>
              </w:rPr>
            </w:pPr>
            <w:r>
              <w:rPr>
                <w:rFonts w:asciiTheme="minorHAnsi" w:hAnsiTheme="minorHAnsi"/>
                <w:b/>
                <w:sz w:val="22"/>
                <w:lang w:val="en-GB"/>
              </w:rPr>
              <w:t>“</w:t>
            </w:r>
            <w:r w:rsidRPr="007637BB">
              <w:rPr>
                <w:rFonts w:asciiTheme="minorHAnsi" w:hAnsiTheme="minorHAnsi"/>
                <w:b/>
                <w:sz w:val="22"/>
                <w:lang w:val="en-GB"/>
              </w:rPr>
              <w:t>9.2.4</w:t>
            </w:r>
            <w:r w:rsidRPr="007637BB">
              <w:rPr>
                <w:rFonts w:asciiTheme="minorHAnsi" w:hAnsiTheme="minorHAnsi"/>
                <w:bCs/>
                <w:sz w:val="22"/>
                <w:lang w:val="en-GB"/>
              </w:rPr>
              <w:t xml:space="preserve"> Evacuate the entrapped air by applying a partial vacuum that results in a residual pressure of 4 kPa or less for (15 ± 1) min. </w:t>
            </w:r>
          </w:p>
          <w:p w14:paraId="21DD2C39" w14:textId="77777777" w:rsidR="00300185" w:rsidRDefault="00300185" w:rsidP="00300185">
            <w:pPr>
              <w:pStyle w:val="Liststycke"/>
              <w:autoSpaceDE w:val="0"/>
              <w:autoSpaceDN w:val="0"/>
              <w:adjustRightInd w:val="0"/>
              <w:rPr>
                <w:rFonts w:asciiTheme="minorHAnsi" w:hAnsiTheme="minorHAnsi"/>
                <w:bCs/>
                <w:sz w:val="22"/>
                <w:lang w:val="en-GB"/>
              </w:rPr>
            </w:pPr>
          </w:p>
          <w:p w14:paraId="4CB3FF4E" w14:textId="183AC67B" w:rsidR="00300185" w:rsidRPr="007637BB" w:rsidRDefault="00300185" w:rsidP="00300185">
            <w:pPr>
              <w:pStyle w:val="Liststycke"/>
              <w:autoSpaceDE w:val="0"/>
              <w:autoSpaceDN w:val="0"/>
              <w:adjustRightInd w:val="0"/>
              <w:rPr>
                <w:rFonts w:asciiTheme="minorHAnsi" w:hAnsiTheme="minorHAnsi"/>
                <w:bCs/>
                <w:sz w:val="22"/>
                <w:lang w:val="en-GB"/>
              </w:rPr>
            </w:pPr>
            <w:r w:rsidRPr="007637BB">
              <w:rPr>
                <w:rFonts w:asciiTheme="minorHAnsi" w:hAnsiTheme="minorHAnsi"/>
                <w:bCs/>
                <w:sz w:val="22"/>
                <w:lang w:val="en-GB"/>
              </w:rPr>
              <w:t xml:space="preserve">The evacuation of air in accessible pores is important. Evacuation can be assisted by stirring, rotating or vibrating the </w:t>
            </w:r>
            <w:proofErr w:type="spellStart"/>
            <w:r w:rsidRPr="007637BB">
              <w:rPr>
                <w:rFonts w:asciiTheme="minorHAnsi" w:hAnsiTheme="minorHAnsi"/>
                <w:bCs/>
                <w:sz w:val="22"/>
                <w:lang w:val="en-GB"/>
              </w:rPr>
              <w:t>pyknometer</w:t>
            </w:r>
            <w:proofErr w:type="spellEnd"/>
            <w:r w:rsidRPr="007637BB">
              <w:rPr>
                <w:rFonts w:asciiTheme="minorHAnsi" w:hAnsiTheme="minorHAnsi"/>
                <w:bCs/>
                <w:sz w:val="22"/>
                <w:lang w:val="en-GB"/>
              </w:rPr>
              <w:t xml:space="preserve"> on a vibrating table. When using water, adding a small amount of a dispersion agent (two drops only) can facilitate air evacuation. When using solvent, stirring and vibrating without applying a vacuum should be used. The de-aired water can be replaced by boiled water. For some mixtures, it may be necessary to determine an optimum time for applying the vacuum by varying the </w:t>
            </w:r>
          </w:p>
          <w:p w14:paraId="1D7B5127" w14:textId="3CF64622" w:rsidR="00300185" w:rsidRDefault="00300185" w:rsidP="00300185">
            <w:pPr>
              <w:pStyle w:val="Liststycke"/>
              <w:autoSpaceDE w:val="0"/>
              <w:autoSpaceDN w:val="0"/>
              <w:adjustRightInd w:val="0"/>
              <w:rPr>
                <w:rFonts w:asciiTheme="minorHAnsi" w:hAnsiTheme="minorHAnsi"/>
                <w:bCs/>
                <w:sz w:val="22"/>
                <w:lang w:val="en-GB"/>
              </w:rPr>
            </w:pPr>
            <w:r w:rsidRPr="007637BB">
              <w:rPr>
                <w:rFonts w:asciiTheme="minorHAnsi" w:hAnsiTheme="minorHAnsi"/>
                <w:bCs/>
                <w:sz w:val="22"/>
                <w:lang w:val="en-GB"/>
              </w:rPr>
              <w:t xml:space="preserve">time of increments of 1 min or 2 min from 15 min and identifying the value </w:t>
            </w:r>
            <w:r>
              <w:rPr>
                <w:rFonts w:asciiTheme="minorHAnsi" w:hAnsiTheme="minorHAnsi"/>
                <w:bCs/>
                <w:sz w:val="22"/>
                <w:lang w:val="en-GB"/>
              </w:rPr>
              <w:t>c</w:t>
            </w:r>
            <w:r w:rsidRPr="007637BB">
              <w:rPr>
                <w:rFonts w:asciiTheme="minorHAnsi" w:hAnsiTheme="minorHAnsi"/>
                <w:bCs/>
                <w:sz w:val="22"/>
                <w:lang w:val="en-GB"/>
              </w:rPr>
              <w:t>orresponding to the highest maximum density. In such cases, the time under vacuum should be included in the test report.</w:t>
            </w:r>
            <w:r>
              <w:rPr>
                <w:rFonts w:asciiTheme="minorHAnsi" w:hAnsiTheme="minorHAnsi"/>
                <w:bCs/>
                <w:sz w:val="22"/>
                <w:lang w:val="en-GB"/>
              </w:rPr>
              <w:t>”</w:t>
            </w:r>
          </w:p>
          <w:p w14:paraId="4EED6A1E" w14:textId="050CE84E" w:rsidR="00300185" w:rsidRDefault="00300185" w:rsidP="00300185">
            <w:pPr>
              <w:pStyle w:val="Liststycke"/>
              <w:autoSpaceDE w:val="0"/>
              <w:autoSpaceDN w:val="0"/>
              <w:adjustRightInd w:val="0"/>
              <w:rPr>
                <w:rFonts w:asciiTheme="minorHAnsi" w:hAnsiTheme="minorHAnsi"/>
                <w:bCs/>
                <w:sz w:val="22"/>
                <w:lang w:val="en-GB"/>
              </w:rPr>
            </w:pPr>
          </w:p>
          <w:p w14:paraId="7DC55DAF" w14:textId="77777777" w:rsidR="00300185" w:rsidRDefault="00300185" w:rsidP="00300185">
            <w:pPr>
              <w:pStyle w:val="Liststycke"/>
              <w:autoSpaceDE w:val="0"/>
              <w:autoSpaceDN w:val="0"/>
              <w:adjustRightInd w:val="0"/>
              <w:rPr>
                <w:rFonts w:asciiTheme="minorHAnsi" w:hAnsiTheme="minorHAnsi"/>
                <w:bCs/>
                <w:sz w:val="22"/>
              </w:rPr>
            </w:pPr>
            <w:r w:rsidRPr="007637BB">
              <w:rPr>
                <w:rFonts w:asciiTheme="minorHAnsi" w:hAnsiTheme="minorHAnsi"/>
                <w:bCs/>
                <w:sz w:val="22"/>
              </w:rPr>
              <w:t>Asfaltutskottet gör tolkningen att m</w:t>
            </w:r>
            <w:r w:rsidRPr="0051656A">
              <w:rPr>
                <w:rFonts w:asciiTheme="minorHAnsi" w:hAnsiTheme="minorHAnsi"/>
                <w:bCs/>
                <w:sz w:val="22"/>
              </w:rPr>
              <w:t>eningen</w:t>
            </w:r>
            <w:r w:rsidRPr="007637BB">
              <w:rPr>
                <w:rFonts w:asciiTheme="minorHAnsi" w:hAnsiTheme="minorHAnsi"/>
                <w:bCs/>
                <w:sz w:val="22"/>
              </w:rPr>
              <w:t>:</w:t>
            </w:r>
            <w:r w:rsidRPr="0051656A">
              <w:rPr>
                <w:rFonts w:asciiTheme="minorHAnsi" w:hAnsiTheme="minorHAnsi"/>
                <w:bCs/>
                <w:sz w:val="22"/>
              </w:rPr>
              <w:t xml:space="preserve"> ”</w:t>
            </w:r>
            <w:r w:rsidRPr="007637BB">
              <w:rPr>
                <w:rFonts w:asciiTheme="minorHAnsi" w:hAnsiTheme="minorHAnsi"/>
                <w:bCs/>
                <w:sz w:val="22"/>
              </w:rPr>
              <w:t xml:space="preserve"> </w:t>
            </w:r>
            <w:proofErr w:type="spellStart"/>
            <w:r w:rsidRPr="007637BB">
              <w:rPr>
                <w:rFonts w:asciiTheme="minorHAnsi" w:hAnsiTheme="minorHAnsi"/>
                <w:bCs/>
                <w:sz w:val="22"/>
              </w:rPr>
              <w:t>Evacuation</w:t>
            </w:r>
            <w:proofErr w:type="spellEnd"/>
            <w:r w:rsidRPr="007637BB">
              <w:rPr>
                <w:rFonts w:asciiTheme="minorHAnsi" w:hAnsiTheme="minorHAnsi"/>
                <w:bCs/>
                <w:sz w:val="22"/>
              </w:rPr>
              <w:t xml:space="preserve"> </w:t>
            </w:r>
            <w:proofErr w:type="spellStart"/>
            <w:r w:rsidRPr="007637BB">
              <w:rPr>
                <w:rFonts w:asciiTheme="minorHAnsi" w:hAnsiTheme="minorHAnsi"/>
                <w:bCs/>
                <w:sz w:val="22"/>
              </w:rPr>
              <w:t>can</w:t>
            </w:r>
            <w:proofErr w:type="spellEnd"/>
            <w:r w:rsidRPr="007637BB">
              <w:rPr>
                <w:rFonts w:asciiTheme="minorHAnsi" w:hAnsiTheme="minorHAnsi"/>
                <w:bCs/>
                <w:sz w:val="22"/>
              </w:rPr>
              <w:t xml:space="preserve"> be </w:t>
            </w:r>
            <w:proofErr w:type="spellStart"/>
            <w:r w:rsidRPr="007637BB">
              <w:rPr>
                <w:rFonts w:asciiTheme="minorHAnsi" w:hAnsiTheme="minorHAnsi"/>
                <w:bCs/>
                <w:sz w:val="22"/>
              </w:rPr>
              <w:t>assisted</w:t>
            </w:r>
            <w:proofErr w:type="spellEnd"/>
            <w:r w:rsidRPr="007637BB">
              <w:rPr>
                <w:rFonts w:asciiTheme="minorHAnsi" w:hAnsiTheme="minorHAnsi"/>
                <w:bCs/>
                <w:sz w:val="22"/>
              </w:rPr>
              <w:t xml:space="preserve"> by </w:t>
            </w:r>
            <w:proofErr w:type="spellStart"/>
            <w:r w:rsidRPr="007637BB">
              <w:rPr>
                <w:rFonts w:asciiTheme="minorHAnsi" w:hAnsiTheme="minorHAnsi"/>
                <w:bCs/>
                <w:sz w:val="22"/>
              </w:rPr>
              <w:t>stirring</w:t>
            </w:r>
            <w:proofErr w:type="spellEnd"/>
            <w:r w:rsidRPr="007637BB">
              <w:rPr>
                <w:rFonts w:asciiTheme="minorHAnsi" w:hAnsiTheme="minorHAnsi"/>
                <w:bCs/>
                <w:sz w:val="22"/>
              </w:rPr>
              <w:t xml:space="preserve">, </w:t>
            </w:r>
            <w:proofErr w:type="spellStart"/>
            <w:r w:rsidRPr="007637BB">
              <w:rPr>
                <w:rFonts w:asciiTheme="minorHAnsi" w:hAnsiTheme="minorHAnsi"/>
                <w:bCs/>
                <w:sz w:val="22"/>
              </w:rPr>
              <w:t>rotating</w:t>
            </w:r>
            <w:proofErr w:type="spellEnd"/>
            <w:r w:rsidRPr="007637BB">
              <w:rPr>
                <w:rFonts w:asciiTheme="minorHAnsi" w:hAnsiTheme="minorHAnsi"/>
                <w:bCs/>
                <w:sz w:val="22"/>
              </w:rPr>
              <w:t xml:space="preserve"> or </w:t>
            </w:r>
            <w:proofErr w:type="spellStart"/>
            <w:r w:rsidRPr="007637BB">
              <w:rPr>
                <w:rFonts w:asciiTheme="minorHAnsi" w:hAnsiTheme="minorHAnsi"/>
                <w:bCs/>
                <w:sz w:val="22"/>
              </w:rPr>
              <w:t>vibrating</w:t>
            </w:r>
            <w:proofErr w:type="spellEnd"/>
            <w:r w:rsidRPr="007637BB">
              <w:rPr>
                <w:rFonts w:asciiTheme="minorHAnsi" w:hAnsiTheme="minorHAnsi"/>
                <w:bCs/>
                <w:sz w:val="22"/>
              </w:rPr>
              <w:t xml:space="preserve"> the pyknometer on a </w:t>
            </w:r>
            <w:proofErr w:type="spellStart"/>
            <w:r w:rsidRPr="007637BB">
              <w:rPr>
                <w:rFonts w:asciiTheme="minorHAnsi" w:hAnsiTheme="minorHAnsi"/>
                <w:bCs/>
                <w:sz w:val="22"/>
              </w:rPr>
              <w:t>vibrating</w:t>
            </w:r>
            <w:proofErr w:type="spellEnd"/>
            <w:r w:rsidRPr="007637BB">
              <w:rPr>
                <w:rFonts w:asciiTheme="minorHAnsi" w:hAnsiTheme="minorHAnsi"/>
                <w:bCs/>
                <w:sz w:val="22"/>
              </w:rPr>
              <w:t xml:space="preserve"> table.” inte utgör ett krav.</w:t>
            </w:r>
          </w:p>
          <w:p w14:paraId="5B389EEC" w14:textId="6E623AE8" w:rsidR="00300185" w:rsidRPr="0051656A" w:rsidRDefault="00300185" w:rsidP="00300185">
            <w:pPr>
              <w:pStyle w:val="Liststycke"/>
              <w:autoSpaceDE w:val="0"/>
              <w:autoSpaceDN w:val="0"/>
              <w:adjustRightInd w:val="0"/>
              <w:rPr>
                <w:rFonts w:asciiTheme="minorHAnsi" w:hAnsiTheme="minorHAnsi"/>
                <w:bCs/>
                <w:sz w:val="22"/>
              </w:rPr>
            </w:pPr>
            <w:r>
              <w:rPr>
                <w:rFonts w:asciiTheme="minorHAnsi" w:hAnsiTheme="minorHAnsi"/>
                <w:bCs/>
                <w:sz w:val="22"/>
              </w:rPr>
              <w:t xml:space="preserve">Frågan är då om det ska anges ett avsteg om man inte använder ett </w:t>
            </w:r>
            <w:proofErr w:type="gramStart"/>
            <w:r>
              <w:rPr>
                <w:rFonts w:asciiTheme="minorHAnsi" w:hAnsiTheme="minorHAnsi"/>
                <w:bCs/>
                <w:sz w:val="22"/>
              </w:rPr>
              <w:t>skakbord ?</w:t>
            </w:r>
            <w:proofErr w:type="gramEnd"/>
            <w:r w:rsidRPr="007637BB">
              <w:rPr>
                <w:rFonts w:asciiTheme="minorHAnsi" w:hAnsiTheme="minorHAnsi"/>
                <w:bCs/>
                <w:sz w:val="22"/>
              </w:rPr>
              <w:t xml:space="preserve">    </w:t>
            </w:r>
          </w:p>
          <w:p w14:paraId="3873BA90" w14:textId="77777777" w:rsidR="00EB2EF5" w:rsidRPr="0051656A" w:rsidRDefault="00EB2EF5" w:rsidP="00915D91">
            <w:pPr>
              <w:pStyle w:val="Liststycke"/>
              <w:autoSpaceDE w:val="0"/>
              <w:autoSpaceDN w:val="0"/>
              <w:adjustRightInd w:val="0"/>
              <w:rPr>
                <w:rFonts w:asciiTheme="minorHAnsi" w:hAnsiTheme="minorHAnsi"/>
                <w:bCs/>
                <w:sz w:val="22"/>
              </w:rPr>
            </w:pPr>
          </w:p>
          <w:p w14:paraId="1D908F64" w14:textId="6878CEEF" w:rsidR="00C064A6" w:rsidRPr="0024092E" w:rsidRDefault="00C064A6" w:rsidP="00915D91">
            <w:pPr>
              <w:pStyle w:val="Liststycke"/>
              <w:autoSpaceDE w:val="0"/>
              <w:autoSpaceDN w:val="0"/>
              <w:adjustRightInd w:val="0"/>
              <w:rPr>
                <w:rFonts w:asciiTheme="minorHAnsi" w:hAnsiTheme="minorHAnsi"/>
                <w:bCs/>
                <w:sz w:val="22"/>
              </w:rPr>
            </w:pPr>
            <w:r w:rsidRPr="0024092E">
              <w:rPr>
                <w:rFonts w:asciiTheme="minorHAnsi" w:hAnsiTheme="minorHAnsi"/>
                <w:bCs/>
                <w:sz w:val="22"/>
              </w:rPr>
              <w:t xml:space="preserve">KL nämnde att man kan göra </w:t>
            </w:r>
            <w:r w:rsidR="00300185">
              <w:rPr>
                <w:rFonts w:asciiTheme="minorHAnsi" w:hAnsiTheme="minorHAnsi"/>
                <w:bCs/>
                <w:sz w:val="22"/>
              </w:rPr>
              <w:t xml:space="preserve">ett </w:t>
            </w:r>
            <w:r w:rsidRPr="0024092E">
              <w:rPr>
                <w:rFonts w:asciiTheme="minorHAnsi" w:hAnsiTheme="minorHAnsi"/>
                <w:bCs/>
                <w:sz w:val="22"/>
              </w:rPr>
              <w:t xml:space="preserve">test om luft finns kvar i provet genom att vända </w:t>
            </w:r>
            <w:r w:rsidR="00300185">
              <w:rPr>
                <w:rFonts w:asciiTheme="minorHAnsi" w:hAnsiTheme="minorHAnsi"/>
                <w:bCs/>
                <w:sz w:val="22"/>
              </w:rPr>
              <w:t xml:space="preserve">pyknometern </w:t>
            </w:r>
            <w:r w:rsidRPr="0024092E">
              <w:rPr>
                <w:rFonts w:asciiTheme="minorHAnsi" w:hAnsiTheme="minorHAnsi"/>
                <w:bCs/>
                <w:sz w:val="22"/>
              </w:rPr>
              <w:t>upp och ned och tillbaka igen för att se om all luft är borta</w:t>
            </w:r>
            <w:r w:rsidR="00300185">
              <w:rPr>
                <w:rFonts w:asciiTheme="minorHAnsi" w:hAnsiTheme="minorHAnsi"/>
                <w:bCs/>
                <w:sz w:val="22"/>
              </w:rPr>
              <w:t xml:space="preserve"> (givetvis med locket på ;-).</w:t>
            </w:r>
            <w:r w:rsidRPr="0024092E">
              <w:rPr>
                <w:rFonts w:asciiTheme="minorHAnsi" w:hAnsiTheme="minorHAnsi"/>
                <w:bCs/>
                <w:sz w:val="22"/>
              </w:rPr>
              <w:t xml:space="preserve"> </w:t>
            </w:r>
            <w:r w:rsidR="00300185">
              <w:rPr>
                <w:rFonts w:asciiTheme="minorHAnsi" w:hAnsiTheme="minorHAnsi"/>
                <w:bCs/>
                <w:sz w:val="22"/>
              </w:rPr>
              <w:t>Han u</w:t>
            </w:r>
            <w:r w:rsidRPr="0024092E">
              <w:rPr>
                <w:rFonts w:asciiTheme="minorHAnsi" w:hAnsiTheme="minorHAnsi"/>
                <w:bCs/>
                <w:sz w:val="22"/>
              </w:rPr>
              <w:t>ppmanade oss alla att testa detta vid något tillfälle</w:t>
            </w:r>
            <w:r w:rsidR="00300185">
              <w:rPr>
                <w:rFonts w:asciiTheme="minorHAnsi" w:hAnsiTheme="minorHAnsi"/>
                <w:bCs/>
                <w:sz w:val="22"/>
              </w:rPr>
              <w:t xml:space="preserve"> och </w:t>
            </w:r>
            <w:r w:rsidR="00141388" w:rsidRPr="0024092E">
              <w:rPr>
                <w:rFonts w:asciiTheme="minorHAnsi" w:hAnsiTheme="minorHAnsi"/>
                <w:bCs/>
                <w:sz w:val="22"/>
              </w:rPr>
              <w:t xml:space="preserve">påpekade också att det finns möjlighet att införa </w:t>
            </w:r>
            <w:r w:rsidR="00300185">
              <w:rPr>
                <w:rFonts w:asciiTheme="minorHAnsi" w:hAnsiTheme="minorHAnsi"/>
                <w:bCs/>
                <w:sz w:val="22"/>
              </w:rPr>
              <w:t xml:space="preserve">detta </w:t>
            </w:r>
            <w:r w:rsidR="00141388" w:rsidRPr="0024092E">
              <w:rPr>
                <w:rFonts w:asciiTheme="minorHAnsi" w:hAnsiTheme="minorHAnsi"/>
                <w:bCs/>
                <w:sz w:val="22"/>
              </w:rPr>
              <w:t>tips i våra metodhandledningar.</w:t>
            </w:r>
          </w:p>
          <w:p w14:paraId="1536572B" w14:textId="77777777" w:rsidR="00141388" w:rsidRPr="0024092E" w:rsidRDefault="00141388" w:rsidP="00915D91">
            <w:pPr>
              <w:pStyle w:val="Liststycke"/>
              <w:autoSpaceDE w:val="0"/>
              <w:autoSpaceDN w:val="0"/>
              <w:adjustRightInd w:val="0"/>
              <w:rPr>
                <w:rFonts w:asciiTheme="minorHAnsi" w:hAnsiTheme="minorHAnsi"/>
                <w:bCs/>
                <w:sz w:val="22"/>
              </w:rPr>
            </w:pPr>
          </w:p>
          <w:p w14:paraId="5FB8987E" w14:textId="5A0E9B5A" w:rsidR="00A97873" w:rsidRPr="007637BB" w:rsidRDefault="00141388" w:rsidP="007637BB">
            <w:pPr>
              <w:pStyle w:val="Liststycke"/>
              <w:autoSpaceDE w:val="0"/>
              <w:autoSpaceDN w:val="0"/>
              <w:adjustRightInd w:val="0"/>
              <w:rPr>
                <w:rFonts w:asciiTheme="minorHAnsi" w:hAnsiTheme="minorHAnsi"/>
                <w:bCs/>
                <w:sz w:val="22"/>
              </w:rPr>
            </w:pPr>
            <w:r w:rsidRPr="0024092E">
              <w:rPr>
                <w:rFonts w:asciiTheme="minorHAnsi" w:hAnsiTheme="minorHAnsi"/>
                <w:bCs/>
                <w:sz w:val="22"/>
              </w:rPr>
              <w:t>Slutligen konstaterades att för att ett avsteg från en metod ska vara godkänt måste de</w:t>
            </w:r>
            <w:r w:rsidR="00EB2EF5">
              <w:rPr>
                <w:rFonts w:asciiTheme="minorHAnsi" w:hAnsiTheme="minorHAnsi"/>
                <w:bCs/>
                <w:sz w:val="22"/>
              </w:rPr>
              <w:t>t</w:t>
            </w:r>
            <w:r w:rsidRPr="0024092E">
              <w:rPr>
                <w:rFonts w:asciiTheme="minorHAnsi" w:hAnsiTheme="minorHAnsi"/>
                <w:bCs/>
                <w:sz w:val="22"/>
              </w:rPr>
              <w:t xml:space="preserve"> </w:t>
            </w:r>
            <w:r w:rsidR="00EB2EF5">
              <w:rPr>
                <w:rFonts w:asciiTheme="minorHAnsi" w:hAnsiTheme="minorHAnsi"/>
                <w:bCs/>
                <w:sz w:val="22"/>
              </w:rPr>
              <w:t xml:space="preserve">vara </w:t>
            </w:r>
            <w:r w:rsidRPr="0024092E">
              <w:rPr>
                <w:rFonts w:asciiTheme="minorHAnsi" w:hAnsiTheme="minorHAnsi"/>
                <w:bCs/>
                <w:sz w:val="22"/>
              </w:rPr>
              <w:t>väl utre</w:t>
            </w:r>
            <w:r w:rsidR="00EB2EF5">
              <w:rPr>
                <w:rFonts w:asciiTheme="minorHAnsi" w:hAnsiTheme="minorHAnsi"/>
                <w:bCs/>
                <w:sz w:val="22"/>
              </w:rPr>
              <w:t>tt</w:t>
            </w:r>
            <w:r w:rsidRPr="0024092E">
              <w:rPr>
                <w:rFonts w:asciiTheme="minorHAnsi" w:hAnsiTheme="minorHAnsi"/>
                <w:bCs/>
                <w:sz w:val="22"/>
              </w:rPr>
              <w:t xml:space="preserve"> och dokumentera</w:t>
            </w:r>
            <w:r w:rsidR="00EB2EF5">
              <w:rPr>
                <w:rFonts w:asciiTheme="minorHAnsi" w:hAnsiTheme="minorHAnsi"/>
                <w:bCs/>
                <w:sz w:val="22"/>
              </w:rPr>
              <w:t xml:space="preserve">t </w:t>
            </w:r>
            <w:r w:rsidRPr="0024092E">
              <w:rPr>
                <w:rFonts w:asciiTheme="minorHAnsi" w:hAnsiTheme="minorHAnsi"/>
                <w:bCs/>
                <w:sz w:val="22"/>
              </w:rPr>
              <w:t xml:space="preserve">att </w:t>
            </w:r>
            <w:r w:rsidR="00EB2EF5">
              <w:rPr>
                <w:rFonts w:asciiTheme="minorHAnsi" w:hAnsiTheme="minorHAnsi"/>
                <w:bCs/>
                <w:sz w:val="22"/>
              </w:rPr>
              <w:t xml:space="preserve">avsteget </w:t>
            </w:r>
            <w:r w:rsidRPr="0024092E">
              <w:rPr>
                <w:rFonts w:asciiTheme="minorHAnsi" w:hAnsiTheme="minorHAnsi"/>
                <w:bCs/>
                <w:sz w:val="22"/>
              </w:rPr>
              <w:t>ej påverkar resultatet för analysen.</w:t>
            </w:r>
          </w:p>
          <w:p w14:paraId="105B5D7B" w14:textId="517DE386" w:rsidR="00E032B1" w:rsidRPr="0024092E" w:rsidRDefault="00E032B1" w:rsidP="0024092E">
            <w:pPr>
              <w:autoSpaceDE w:val="0"/>
              <w:autoSpaceDN w:val="0"/>
              <w:adjustRightInd w:val="0"/>
              <w:rPr>
                <w:rFonts w:asciiTheme="minorHAnsi" w:hAnsiTheme="minorHAnsi"/>
                <w:b/>
                <w:sz w:val="22"/>
              </w:rPr>
            </w:pPr>
          </w:p>
        </w:tc>
      </w:tr>
      <w:tr w:rsidR="00C2269B" w:rsidRPr="00C2269B" w14:paraId="5D73686A" w14:textId="77777777" w:rsidTr="0024092E">
        <w:trPr>
          <w:trHeight w:val="300"/>
        </w:trPr>
        <w:tc>
          <w:tcPr>
            <w:tcW w:w="8714" w:type="dxa"/>
            <w:shd w:val="clear" w:color="auto" w:fill="auto"/>
            <w:hideMark/>
          </w:tcPr>
          <w:p w14:paraId="455178DB" w14:textId="77777777" w:rsidR="00611252" w:rsidRDefault="00611252" w:rsidP="00A23872">
            <w:pPr>
              <w:autoSpaceDE w:val="0"/>
              <w:autoSpaceDN w:val="0"/>
              <w:adjustRightInd w:val="0"/>
              <w:rPr>
                <w:rFonts w:asciiTheme="minorHAnsi" w:hAnsiTheme="minorHAnsi"/>
                <w:b/>
                <w:sz w:val="22"/>
              </w:rPr>
            </w:pPr>
            <w:r w:rsidRPr="00C2269B">
              <w:rPr>
                <w:rFonts w:asciiTheme="minorHAnsi" w:hAnsiTheme="minorHAnsi"/>
                <w:b/>
                <w:sz w:val="22"/>
              </w:rPr>
              <w:lastRenderedPageBreak/>
              <w:t>1</w:t>
            </w:r>
            <w:r w:rsidR="00C50EC9" w:rsidRPr="00C2269B">
              <w:rPr>
                <w:rFonts w:asciiTheme="minorHAnsi" w:hAnsiTheme="minorHAnsi"/>
                <w:b/>
                <w:sz w:val="22"/>
              </w:rPr>
              <w:t>5</w:t>
            </w:r>
            <w:r w:rsidRPr="00C2269B">
              <w:rPr>
                <w:rFonts w:asciiTheme="minorHAnsi" w:hAnsiTheme="minorHAnsi"/>
                <w:b/>
                <w:sz w:val="22"/>
              </w:rPr>
              <w:t>.  Beslut</w:t>
            </w:r>
          </w:p>
          <w:p w14:paraId="619648CA" w14:textId="57FFBD32" w:rsidR="004F399C" w:rsidRPr="00C2269B" w:rsidRDefault="0024092E" w:rsidP="0024092E">
            <w:pPr>
              <w:autoSpaceDE w:val="0"/>
              <w:autoSpaceDN w:val="0"/>
              <w:adjustRightInd w:val="0"/>
              <w:ind w:left="713"/>
              <w:rPr>
                <w:rFonts w:asciiTheme="minorHAnsi" w:hAnsiTheme="minorHAnsi"/>
                <w:b/>
                <w:sz w:val="16"/>
                <w:szCs w:val="16"/>
              </w:rPr>
            </w:pPr>
            <w:r>
              <w:rPr>
                <w:rFonts w:asciiTheme="minorHAnsi" w:hAnsiTheme="minorHAnsi"/>
                <w:b/>
                <w:sz w:val="16"/>
                <w:szCs w:val="16"/>
              </w:rPr>
              <w:t>-</w:t>
            </w:r>
          </w:p>
        </w:tc>
      </w:tr>
      <w:tr w:rsidR="00C2269B" w:rsidRPr="00C2269B" w14:paraId="210E13B3" w14:textId="77777777" w:rsidTr="0024092E">
        <w:trPr>
          <w:trHeight w:val="300"/>
        </w:trPr>
        <w:tc>
          <w:tcPr>
            <w:tcW w:w="8714" w:type="dxa"/>
            <w:shd w:val="clear" w:color="auto" w:fill="auto"/>
          </w:tcPr>
          <w:p w14:paraId="2F798E17" w14:textId="77777777" w:rsidR="00CD3BF6" w:rsidRPr="0024092E" w:rsidRDefault="00611252" w:rsidP="00A23872">
            <w:pPr>
              <w:autoSpaceDE w:val="0"/>
              <w:autoSpaceDN w:val="0"/>
              <w:adjustRightInd w:val="0"/>
              <w:rPr>
                <w:rFonts w:asciiTheme="minorHAnsi" w:hAnsiTheme="minorHAnsi"/>
                <w:b/>
                <w:sz w:val="22"/>
              </w:rPr>
            </w:pPr>
            <w:r w:rsidRPr="0024092E">
              <w:rPr>
                <w:rFonts w:asciiTheme="minorHAnsi" w:hAnsiTheme="minorHAnsi"/>
                <w:b/>
                <w:sz w:val="22"/>
              </w:rPr>
              <w:t>1</w:t>
            </w:r>
            <w:r w:rsidR="00C50EC9" w:rsidRPr="0024092E">
              <w:rPr>
                <w:rFonts w:asciiTheme="minorHAnsi" w:hAnsiTheme="minorHAnsi"/>
                <w:b/>
                <w:sz w:val="22"/>
              </w:rPr>
              <w:t>6</w:t>
            </w:r>
            <w:r w:rsidRPr="0024092E">
              <w:rPr>
                <w:rFonts w:asciiTheme="minorHAnsi" w:hAnsiTheme="minorHAnsi"/>
                <w:b/>
                <w:sz w:val="22"/>
              </w:rPr>
              <w:t>.  Kommande möten</w:t>
            </w:r>
            <w:r w:rsidR="00D76A9D" w:rsidRPr="0024092E">
              <w:rPr>
                <w:rFonts w:asciiTheme="minorHAnsi" w:hAnsiTheme="minorHAnsi"/>
                <w:b/>
                <w:sz w:val="22"/>
              </w:rPr>
              <w:t xml:space="preserve"> </w:t>
            </w:r>
          </w:p>
          <w:p w14:paraId="5E2E1D85" w14:textId="7151388B" w:rsidR="00915D91" w:rsidRPr="00141388" w:rsidRDefault="00915D91" w:rsidP="00141388">
            <w:pPr>
              <w:pStyle w:val="Liststycke"/>
              <w:numPr>
                <w:ilvl w:val="0"/>
                <w:numId w:val="39"/>
              </w:numPr>
              <w:autoSpaceDE w:val="0"/>
              <w:autoSpaceDN w:val="0"/>
              <w:adjustRightInd w:val="0"/>
              <w:rPr>
                <w:rFonts w:asciiTheme="minorHAnsi" w:hAnsiTheme="minorHAnsi"/>
                <w:bCs/>
                <w:sz w:val="22"/>
                <w:szCs w:val="28"/>
              </w:rPr>
            </w:pPr>
            <w:r w:rsidRPr="00915D91">
              <w:rPr>
                <w:rFonts w:asciiTheme="minorHAnsi" w:hAnsiTheme="minorHAnsi"/>
                <w:bCs/>
                <w:sz w:val="22"/>
                <w:szCs w:val="28"/>
              </w:rPr>
              <w:t xml:space="preserve">Diskussion TDOK-metoder: </w:t>
            </w:r>
            <w:r w:rsidR="00141388">
              <w:rPr>
                <w:rFonts w:asciiTheme="minorHAnsi" w:hAnsiTheme="minorHAnsi"/>
                <w:bCs/>
                <w:sz w:val="22"/>
                <w:szCs w:val="28"/>
              </w:rPr>
              <w:t xml:space="preserve"> </w:t>
            </w:r>
            <w:r w:rsidRPr="00141388">
              <w:rPr>
                <w:rFonts w:asciiTheme="minorHAnsi" w:hAnsiTheme="minorHAnsi"/>
                <w:bCs/>
                <w:sz w:val="22"/>
                <w:szCs w:val="28"/>
              </w:rPr>
              <w:t>2023-09-19: 13:00 – 16:00</w:t>
            </w:r>
            <w:r w:rsidR="00141388">
              <w:rPr>
                <w:rFonts w:asciiTheme="minorHAnsi" w:hAnsiTheme="minorHAnsi"/>
                <w:bCs/>
                <w:sz w:val="22"/>
                <w:szCs w:val="28"/>
              </w:rPr>
              <w:t>, KL kallar till möte (Skype)</w:t>
            </w:r>
          </w:p>
          <w:p w14:paraId="7BEACC03" w14:textId="47DEF6AD" w:rsidR="00CB6C53" w:rsidRDefault="00915D91" w:rsidP="00141388">
            <w:pPr>
              <w:pStyle w:val="Liststycke"/>
              <w:numPr>
                <w:ilvl w:val="0"/>
                <w:numId w:val="39"/>
              </w:numPr>
              <w:autoSpaceDE w:val="0"/>
              <w:autoSpaceDN w:val="0"/>
              <w:adjustRightInd w:val="0"/>
              <w:rPr>
                <w:rFonts w:asciiTheme="minorHAnsi" w:hAnsiTheme="minorHAnsi"/>
                <w:bCs/>
                <w:sz w:val="22"/>
                <w:szCs w:val="28"/>
              </w:rPr>
            </w:pPr>
            <w:r w:rsidRPr="00141388">
              <w:rPr>
                <w:rFonts w:asciiTheme="minorHAnsi" w:hAnsiTheme="minorHAnsi"/>
                <w:bCs/>
                <w:sz w:val="22"/>
                <w:szCs w:val="28"/>
              </w:rPr>
              <w:t>Programpunkter Metoddagen:</w:t>
            </w:r>
            <w:r w:rsidR="00141388">
              <w:rPr>
                <w:rFonts w:asciiTheme="minorHAnsi" w:hAnsiTheme="minorHAnsi"/>
                <w:bCs/>
                <w:sz w:val="22"/>
                <w:szCs w:val="28"/>
              </w:rPr>
              <w:t xml:space="preserve"> </w:t>
            </w:r>
            <w:r w:rsidRPr="00141388">
              <w:rPr>
                <w:rFonts w:asciiTheme="minorHAnsi" w:hAnsiTheme="minorHAnsi"/>
                <w:bCs/>
                <w:sz w:val="22"/>
                <w:szCs w:val="28"/>
              </w:rPr>
              <w:t>2023-10-03: 13:00 – 15:00</w:t>
            </w:r>
            <w:r w:rsidR="00141388">
              <w:rPr>
                <w:rFonts w:asciiTheme="minorHAnsi" w:hAnsiTheme="minorHAnsi"/>
                <w:bCs/>
                <w:sz w:val="22"/>
                <w:szCs w:val="28"/>
              </w:rPr>
              <w:t>, ANW kallar till möte (TEAMS)</w:t>
            </w:r>
          </w:p>
          <w:p w14:paraId="103778B6" w14:textId="1C8BE591" w:rsidR="00141388" w:rsidRPr="00141388" w:rsidRDefault="00141388" w:rsidP="00141388">
            <w:pPr>
              <w:pStyle w:val="Liststycke"/>
              <w:numPr>
                <w:ilvl w:val="0"/>
                <w:numId w:val="39"/>
              </w:numPr>
              <w:autoSpaceDE w:val="0"/>
              <w:autoSpaceDN w:val="0"/>
              <w:adjustRightInd w:val="0"/>
              <w:rPr>
                <w:rFonts w:asciiTheme="minorHAnsi" w:hAnsiTheme="minorHAnsi"/>
                <w:bCs/>
                <w:sz w:val="22"/>
                <w:szCs w:val="28"/>
              </w:rPr>
            </w:pPr>
            <w:r>
              <w:rPr>
                <w:rFonts w:asciiTheme="minorHAnsi" w:hAnsiTheme="minorHAnsi"/>
                <w:bCs/>
                <w:sz w:val="22"/>
                <w:szCs w:val="28"/>
              </w:rPr>
              <w:t>Möte i metodgruppen</w:t>
            </w:r>
            <w:r w:rsidR="0024092E">
              <w:rPr>
                <w:rFonts w:asciiTheme="minorHAnsi" w:hAnsiTheme="minorHAnsi"/>
                <w:bCs/>
                <w:sz w:val="22"/>
                <w:szCs w:val="28"/>
              </w:rPr>
              <w:t>: 2023-12-06: 08:00 – 12:00, ANW kallar till möte (TEAMS)</w:t>
            </w:r>
          </w:p>
          <w:p w14:paraId="7B7A928B" w14:textId="77777777" w:rsidR="00915D91" w:rsidRDefault="00915D91" w:rsidP="00915D91">
            <w:pPr>
              <w:autoSpaceDE w:val="0"/>
              <w:autoSpaceDN w:val="0"/>
              <w:adjustRightInd w:val="0"/>
              <w:rPr>
                <w:rFonts w:asciiTheme="minorHAnsi" w:hAnsiTheme="minorHAnsi"/>
                <w:bCs/>
                <w:sz w:val="22"/>
                <w:szCs w:val="28"/>
              </w:rPr>
            </w:pPr>
          </w:p>
          <w:p w14:paraId="717203B2" w14:textId="77777777" w:rsidR="00915D91" w:rsidRPr="00915D91" w:rsidRDefault="00915D91" w:rsidP="00915D91">
            <w:pPr>
              <w:autoSpaceDE w:val="0"/>
              <w:autoSpaceDN w:val="0"/>
              <w:adjustRightInd w:val="0"/>
              <w:rPr>
                <w:rFonts w:asciiTheme="minorHAnsi" w:hAnsiTheme="minorHAnsi"/>
                <w:bCs/>
                <w:sz w:val="22"/>
                <w:szCs w:val="28"/>
              </w:rPr>
            </w:pPr>
          </w:p>
          <w:p w14:paraId="0AB4D06E" w14:textId="6626230C" w:rsidR="0037569E" w:rsidRPr="00660ADB" w:rsidRDefault="00514EE2" w:rsidP="00660ADB">
            <w:pPr>
              <w:pStyle w:val="Liststycke"/>
              <w:autoSpaceDE w:val="0"/>
              <w:autoSpaceDN w:val="0"/>
              <w:adjustRightInd w:val="0"/>
              <w:rPr>
                <w:rFonts w:asciiTheme="minorHAnsi" w:hAnsiTheme="minorHAnsi"/>
                <w:b/>
              </w:rPr>
            </w:pPr>
            <w:r>
              <w:rPr>
                <w:rFonts w:asciiTheme="minorHAnsi" w:hAnsiTheme="minorHAnsi"/>
                <w:b/>
              </w:rPr>
              <w:t>Antecknat av                                                                                Justerat</w:t>
            </w:r>
          </w:p>
          <w:p w14:paraId="4E1BF18A" w14:textId="707E36C1" w:rsidR="0037569E" w:rsidRPr="00514EE2" w:rsidRDefault="0037569E" w:rsidP="00C2269B">
            <w:pPr>
              <w:pStyle w:val="Liststycke"/>
              <w:autoSpaceDE w:val="0"/>
              <w:autoSpaceDN w:val="0"/>
              <w:adjustRightInd w:val="0"/>
              <w:rPr>
                <w:rFonts w:asciiTheme="minorHAnsi" w:hAnsiTheme="minorHAnsi"/>
                <w:b/>
                <w:i/>
                <w:iCs/>
              </w:rPr>
            </w:pPr>
            <w:r w:rsidRPr="00514EE2">
              <w:rPr>
                <w:rFonts w:asciiTheme="minorHAnsi" w:hAnsiTheme="minorHAnsi"/>
                <w:b/>
                <w:i/>
                <w:iCs/>
              </w:rPr>
              <w:t>Andreas Waldemarson</w:t>
            </w:r>
            <w:r w:rsidR="00514EE2">
              <w:rPr>
                <w:rFonts w:asciiTheme="minorHAnsi" w:hAnsiTheme="minorHAnsi"/>
                <w:b/>
                <w:i/>
                <w:iCs/>
              </w:rPr>
              <w:t xml:space="preserve">                                                              Kenneth Lind</w:t>
            </w:r>
          </w:p>
        </w:tc>
      </w:tr>
      <w:tr w:rsidR="0037569E" w:rsidRPr="00C2269B" w14:paraId="01917F2A" w14:textId="77777777" w:rsidTr="0024092E">
        <w:trPr>
          <w:trHeight w:val="300"/>
        </w:trPr>
        <w:tc>
          <w:tcPr>
            <w:tcW w:w="8714" w:type="dxa"/>
            <w:shd w:val="clear" w:color="auto" w:fill="auto"/>
          </w:tcPr>
          <w:p w14:paraId="328DB625" w14:textId="77777777" w:rsidR="0037569E" w:rsidRPr="00C2269B" w:rsidRDefault="0037569E" w:rsidP="00A23872">
            <w:pPr>
              <w:autoSpaceDE w:val="0"/>
              <w:autoSpaceDN w:val="0"/>
              <w:adjustRightInd w:val="0"/>
              <w:rPr>
                <w:rFonts w:asciiTheme="minorHAnsi" w:hAnsiTheme="minorHAnsi"/>
                <w:b/>
                <w:sz w:val="22"/>
              </w:rPr>
            </w:pPr>
          </w:p>
        </w:tc>
      </w:tr>
      <w:tr w:rsidR="0037569E" w:rsidRPr="00C2269B" w14:paraId="6B87DC51" w14:textId="77777777" w:rsidTr="0024092E">
        <w:trPr>
          <w:trHeight w:val="300"/>
        </w:trPr>
        <w:tc>
          <w:tcPr>
            <w:tcW w:w="8714" w:type="dxa"/>
            <w:shd w:val="clear" w:color="auto" w:fill="auto"/>
          </w:tcPr>
          <w:p w14:paraId="2898086C" w14:textId="77777777" w:rsidR="0037569E" w:rsidRPr="00C2269B" w:rsidRDefault="0037569E" w:rsidP="00A23872">
            <w:pPr>
              <w:autoSpaceDE w:val="0"/>
              <w:autoSpaceDN w:val="0"/>
              <w:adjustRightInd w:val="0"/>
              <w:rPr>
                <w:rFonts w:asciiTheme="minorHAnsi" w:hAnsiTheme="minorHAnsi"/>
                <w:b/>
                <w:sz w:val="22"/>
              </w:rPr>
            </w:pPr>
          </w:p>
        </w:tc>
      </w:tr>
    </w:tbl>
    <w:p w14:paraId="56767D6E" w14:textId="77777777" w:rsidR="00915D91" w:rsidRDefault="00915D91" w:rsidP="0037569E">
      <w:pPr>
        <w:ind w:left="426"/>
        <w:rPr>
          <w:b/>
          <w:color w:val="FF0000"/>
        </w:rPr>
      </w:pPr>
    </w:p>
    <w:p w14:paraId="7F2ED8D7" w14:textId="0FD03783" w:rsidR="0037569E" w:rsidRPr="007637BB" w:rsidRDefault="0037569E" w:rsidP="0037569E">
      <w:pPr>
        <w:ind w:left="426"/>
        <w:rPr>
          <w:b/>
        </w:rPr>
      </w:pPr>
      <w:r w:rsidRPr="007637BB">
        <w:rPr>
          <w:b/>
        </w:rPr>
        <w:t xml:space="preserve">Nya </w:t>
      </w:r>
      <w:r w:rsidR="00A97873" w:rsidRPr="007637BB">
        <w:rPr>
          <w:b/>
        </w:rPr>
        <w:t>beslut samt pågående</w:t>
      </w:r>
      <w:r w:rsidRPr="007637BB">
        <w:rPr>
          <w:b/>
        </w:rPr>
        <w:t xml:space="preserve"> </w:t>
      </w:r>
      <w:r w:rsidR="00A97873" w:rsidRPr="007637BB">
        <w:rPr>
          <w:b/>
        </w:rPr>
        <w:t>uppdrag</w:t>
      </w:r>
      <w:r w:rsidRPr="007637BB">
        <w:rPr>
          <w:b/>
        </w:rPr>
        <w:t>:</w:t>
      </w:r>
    </w:p>
    <w:tbl>
      <w:tblPr>
        <w:tblpPr w:leftFromText="141" w:rightFromText="141" w:vertAnchor="text" w:horzAnchor="margin"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8"/>
        <w:gridCol w:w="1417"/>
      </w:tblGrid>
      <w:tr w:rsidR="0037569E" w:rsidRPr="00D4766B" w14:paraId="5D251E68" w14:textId="77777777" w:rsidTr="0083184F">
        <w:tc>
          <w:tcPr>
            <w:tcW w:w="1129" w:type="dxa"/>
            <w:tcBorders>
              <w:top w:val="single" w:sz="4" w:space="0" w:color="auto"/>
            </w:tcBorders>
          </w:tcPr>
          <w:p w14:paraId="4341AA2A" w14:textId="77777777" w:rsidR="0037569E" w:rsidRPr="005A46E1" w:rsidRDefault="0037569E" w:rsidP="0083184F">
            <w:pPr>
              <w:spacing w:after="240" w:line="300" w:lineRule="atLeast"/>
              <w:ind w:left="-139" w:right="-108"/>
              <w:jc w:val="center"/>
              <w:rPr>
                <w:b/>
                <w:i/>
                <w:sz w:val="18"/>
                <w:szCs w:val="18"/>
              </w:rPr>
            </w:pPr>
            <w:r w:rsidRPr="005A46E1">
              <w:rPr>
                <w:b/>
                <w:i/>
                <w:sz w:val="18"/>
                <w:szCs w:val="18"/>
              </w:rPr>
              <w:lastRenderedPageBreak/>
              <w:t>Datum</w:t>
            </w:r>
          </w:p>
        </w:tc>
        <w:tc>
          <w:tcPr>
            <w:tcW w:w="7088" w:type="dxa"/>
            <w:tcBorders>
              <w:top w:val="single" w:sz="4" w:space="0" w:color="auto"/>
            </w:tcBorders>
            <w:shd w:val="clear" w:color="auto" w:fill="auto"/>
          </w:tcPr>
          <w:p w14:paraId="4929E30D" w14:textId="77777777" w:rsidR="0037569E" w:rsidRPr="005A46E1" w:rsidRDefault="0037569E" w:rsidP="0083184F">
            <w:pPr>
              <w:spacing w:after="240" w:line="300" w:lineRule="atLeast"/>
              <w:ind w:right="170"/>
              <w:rPr>
                <w:b/>
                <w:i/>
                <w:sz w:val="18"/>
                <w:szCs w:val="18"/>
              </w:rPr>
            </w:pPr>
            <w:r w:rsidRPr="005A46E1">
              <w:rPr>
                <w:b/>
                <w:i/>
                <w:sz w:val="18"/>
                <w:szCs w:val="18"/>
              </w:rPr>
              <w:t>Beslut/uppdrag (</w:t>
            </w:r>
            <w:r w:rsidRPr="005A46E1">
              <w:rPr>
                <w:i/>
                <w:sz w:val="18"/>
                <w:szCs w:val="18"/>
              </w:rPr>
              <w:t>Röd text innebär justering på detta möte)</w:t>
            </w:r>
          </w:p>
        </w:tc>
        <w:tc>
          <w:tcPr>
            <w:tcW w:w="1417" w:type="dxa"/>
            <w:tcBorders>
              <w:top w:val="single" w:sz="4" w:space="0" w:color="auto"/>
            </w:tcBorders>
            <w:shd w:val="clear" w:color="auto" w:fill="auto"/>
          </w:tcPr>
          <w:p w14:paraId="66F842BC" w14:textId="77777777" w:rsidR="0037569E" w:rsidRPr="005A46E1" w:rsidRDefault="0037569E" w:rsidP="0083184F">
            <w:pPr>
              <w:spacing w:after="240" w:line="300" w:lineRule="atLeast"/>
              <w:ind w:right="27"/>
              <w:rPr>
                <w:b/>
                <w:i/>
                <w:sz w:val="18"/>
                <w:szCs w:val="18"/>
              </w:rPr>
            </w:pPr>
            <w:r w:rsidRPr="005A46E1">
              <w:rPr>
                <w:b/>
                <w:i/>
                <w:sz w:val="18"/>
                <w:szCs w:val="18"/>
              </w:rPr>
              <w:t>Ansvar</w:t>
            </w:r>
          </w:p>
        </w:tc>
      </w:tr>
      <w:tr w:rsidR="007637BB" w:rsidRPr="00D4766B" w14:paraId="6F28C97F" w14:textId="77777777" w:rsidTr="0083184F">
        <w:tc>
          <w:tcPr>
            <w:tcW w:w="1129" w:type="dxa"/>
            <w:tcBorders>
              <w:top w:val="single" w:sz="4" w:space="0" w:color="auto"/>
            </w:tcBorders>
          </w:tcPr>
          <w:p w14:paraId="740C5C23" w14:textId="0A68CDB6" w:rsidR="007637BB" w:rsidRPr="007637BB" w:rsidRDefault="007637BB" w:rsidP="0083184F">
            <w:pPr>
              <w:spacing w:after="240" w:line="300" w:lineRule="atLeast"/>
              <w:ind w:left="-139" w:right="-108"/>
              <w:jc w:val="center"/>
              <w:rPr>
                <w:bCs/>
                <w:iCs/>
                <w:strike/>
                <w:sz w:val="18"/>
                <w:szCs w:val="18"/>
              </w:rPr>
            </w:pPr>
            <w:r w:rsidRPr="005A46E1">
              <w:rPr>
                <w:bCs/>
                <w:iCs/>
                <w:sz w:val="18"/>
                <w:szCs w:val="18"/>
              </w:rPr>
              <w:t>2020-12-01</w:t>
            </w:r>
          </w:p>
        </w:tc>
        <w:tc>
          <w:tcPr>
            <w:tcW w:w="7088" w:type="dxa"/>
            <w:tcBorders>
              <w:top w:val="single" w:sz="4" w:space="0" w:color="auto"/>
            </w:tcBorders>
            <w:shd w:val="clear" w:color="auto" w:fill="auto"/>
          </w:tcPr>
          <w:p w14:paraId="654F8DC1" w14:textId="77777777" w:rsidR="007637BB" w:rsidRPr="005A46E1" w:rsidRDefault="007637BB" w:rsidP="0083184F">
            <w:pPr>
              <w:spacing w:after="240" w:line="300" w:lineRule="atLeast"/>
              <w:ind w:right="170"/>
              <w:rPr>
                <w:bCs/>
                <w:iCs/>
                <w:sz w:val="18"/>
                <w:szCs w:val="18"/>
              </w:rPr>
            </w:pPr>
            <w:r w:rsidRPr="005A46E1">
              <w:rPr>
                <w:bCs/>
                <w:iCs/>
                <w:sz w:val="18"/>
                <w:szCs w:val="18"/>
              </w:rPr>
              <w:t>Arbetsgrupp utsedd för planering av ringanalys för EN 12697–1, -2, -5, -6, -8, -30 på PMB-</w:t>
            </w:r>
            <w:proofErr w:type="gramStart"/>
            <w:r w:rsidRPr="001269AB">
              <w:rPr>
                <w:bCs/>
                <w:iCs/>
                <w:sz w:val="18"/>
                <w:szCs w:val="18"/>
              </w:rPr>
              <w:t xml:space="preserve">massa  </w:t>
            </w:r>
            <w:r w:rsidRPr="00B56539">
              <w:rPr>
                <w:sz w:val="18"/>
                <w:szCs w:val="18"/>
              </w:rPr>
              <w:t>(</w:t>
            </w:r>
            <w:proofErr w:type="spellStart"/>
            <w:proofErr w:type="gramEnd"/>
            <w:r w:rsidRPr="00B56539">
              <w:rPr>
                <w:sz w:val="18"/>
                <w:szCs w:val="18"/>
              </w:rPr>
              <w:t>Prio</w:t>
            </w:r>
            <w:proofErr w:type="spellEnd"/>
            <w:r w:rsidRPr="00B56539">
              <w:rPr>
                <w:sz w:val="18"/>
                <w:szCs w:val="18"/>
              </w:rPr>
              <w:t xml:space="preserve"> 3)</w:t>
            </w:r>
          </w:p>
          <w:p w14:paraId="05492648" w14:textId="37FDFF8D" w:rsidR="007637BB" w:rsidRPr="007637BB" w:rsidRDefault="007637BB" w:rsidP="0083184F">
            <w:pPr>
              <w:spacing w:after="240" w:line="300" w:lineRule="atLeast"/>
              <w:ind w:right="170"/>
              <w:rPr>
                <w:bCs/>
                <w:iCs/>
                <w:strike/>
                <w:sz w:val="18"/>
                <w:szCs w:val="18"/>
              </w:rPr>
            </w:pPr>
            <w:r w:rsidRPr="005A46E1">
              <w:rPr>
                <w:bCs/>
                <w:iCs/>
                <w:sz w:val="18"/>
                <w:szCs w:val="18"/>
              </w:rPr>
              <w:t>Katarina Ekblad och Andreas Waldemarson.</w:t>
            </w:r>
          </w:p>
        </w:tc>
        <w:tc>
          <w:tcPr>
            <w:tcW w:w="1417" w:type="dxa"/>
            <w:tcBorders>
              <w:top w:val="single" w:sz="4" w:space="0" w:color="auto"/>
            </w:tcBorders>
            <w:shd w:val="clear" w:color="auto" w:fill="auto"/>
          </w:tcPr>
          <w:p w14:paraId="624E4137" w14:textId="3FBB2D94" w:rsidR="007637BB" w:rsidRPr="007637BB" w:rsidRDefault="007637BB" w:rsidP="0083184F">
            <w:pPr>
              <w:spacing w:after="240" w:line="300" w:lineRule="atLeast"/>
              <w:ind w:right="27"/>
              <w:rPr>
                <w:bCs/>
                <w:iCs/>
                <w:strike/>
                <w:sz w:val="18"/>
                <w:szCs w:val="18"/>
              </w:rPr>
            </w:pPr>
            <w:r w:rsidRPr="005A46E1">
              <w:rPr>
                <w:bCs/>
                <w:iCs/>
                <w:sz w:val="18"/>
                <w:szCs w:val="18"/>
              </w:rPr>
              <w:t>AW</w:t>
            </w:r>
          </w:p>
        </w:tc>
      </w:tr>
      <w:tr w:rsidR="007637BB" w:rsidRPr="00D4766B" w14:paraId="0A0ADC77" w14:textId="77777777" w:rsidTr="0083184F">
        <w:tc>
          <w:tcPr>
            <w:tcW w:w="1129" w:type="dxa"/>
            <w:tcBorders>
              <w:top w:val="single" w:sz="4" w:space="0" w:color="auto"/>
            </w:tcBorders>
          </w:tcPr>
          <w:p w14:paraId="22722A20" w14:textId="75CC5ADA" w:rsidR="007637BB" w:rsidRPr="005A46E1" w:rsidRDefault="007637BB" w:rsidP="0083184F">
            <w:pPr>
              <w:spacing w:after="240" w:line="300" w:lineRule="atLeast"/>
              <w:ind w:left="-139" w:right="-108"/>
              <w:jc w:val="center"/>
              <w:rPr>
                <w:bCs/>
                <w:iCs/>
                <w:sz w:val="18"/>
                <w:szCs w:val="18"/>
              </w:rPr>
            </w:pPr>
            <w:r w:rsidRPr="00437D04">
              <w:rPr>
                <w:bCs/>
                <w:iCs/>
                <w:sz w:val="18"/>
                <w:szCs w:val="18"/>
              </w:rPr>
              <w:t>2019-10-22</w:t>
            </w:r>
          </w:p>
        </w:tc>
        <w:tc>
          <w:tcPr>
            <w:tcW w:w="7088" w:type="dxa"/>
            <w:tcBorders>
              <w:top w:val="single" w:sz="4" w:space="0" w:color="auto"/>
            </w:tcBorders>
            <w:shd w:val="clear" w:color="auto" w:fill="auto"/>
          </w:tcPr>
          <w:p w14:paraId="348BCCE0" w14:textId="40312F76" w:rsidR="007637BB" w:rsidRPr="005A46E1" w:rsidRDefault="007637BB" w:rsidP="0083184F">
            <w:pPr>
              <w:spacing w:after="240" w:line="300" w:lineRule="atLeast"/>
              <w:ind w:right="170"/>
              <w:rPr>
                <w:b/>
                <w:i/>
                <w:sz w:val="18"/>
                <w:szCs w:val="18"/>
              </w:rPr>
            </w:pPr>
            <w:r w:rsidRPr="00437D04">
              <w:rPr>
                <w:bCs/>
                <w:iCs/>
                <w:sz w:val="18"/>
                <w:szCs w:val="18"/>
              </w:rPr>
              <w:t xml:space="preserve">Utvärdera </w:t>
            </w:r>
            <w:proofErr w:type="spellStart"/>
            <w:r w:rsidRPr="00437D04">
              <w:rPr>
                <w:bCs/>
                <w:iCs/>
                <w:sz w:val="18"/>
                <w:szCs w:val="18"/>
              </w:rPr>
              <w:t>Corelock</w:t>
            </w:r>
            <w:proofErr w:type="spellEnd"/>
            <w:r w:rsidRPr="00437D04">
              <w:rPr>
                <w:bCs/>
                <w:iCs/>
                <w:sz w:val="18"/>
                <w:szCs w:val="18"/>
              </w:rPr>
              <w:t>-metoden i en provningsjämförelse, Arbetsgrupp: Andreas W och Katarina Ekblad</w:t>
            </w:r>
          </w:p>
        </w:tc>
        <w:tc>
          <w:tcPr>
            <w:tcW w:w="1417" w:type="dxa"/>
            <w:tcBorders>
              <w:top w:val="single" w:sz="4" w:space="0" w:color="auto"/>
            </w:tcBorders>
            <w:shd w:val="clear" w:color="auto" w:fill="auto"/>
          </w:tcPr>
          <w:p w14:paraId="723F862A" w14:textId="422DFE0B" w:rsidR="007637BB" w:rsidRPr="005A46E1" w:rsidRDefault="007637BB" w:rsidP="0083184F">
            <w:pPr>
              <w:spacing w:after="240" w:line="300" w:lineRule="atLeast"/>
              <w:ind w:right="27"/>
              <w:rPr>
                <w:bCs/>
                <w:iCs/>
                <w:sz w:val="18"/>
                <w:szCs w:val="18"/>
              </w:rPr>
            </w:pPr>
            <w:r w:rsidRPr="00437D04">
              <w:rPr>
                <w:bCs/>
                <w:iCs/>
                <w:sz w:val="18"/>
                <w:szCs w:val="18"/>
              </w:rPr>
              <w:t>AW</w:t>
            </w:r>
          </w:p>
        </w:tc>
      </w:tr>
      <w:tr w:rsidR="007637BB" w:rsidRPr="00D4766B" w14:paraId="3242DE3C" w14:textId="77777777" w:rsidTr="0083184F">
        <w:tc>
          <w:tcPr>
            <w:tcW w:w="1129" w:type="dxa"/>
            <w:tcBorders>
              <w:top w:val="single" w:sz="4" w:space="0" w:color="auto"/>
            </w:tcBorders>
          </w:tcPr>
          <w:p w14:paraId="5DB88796" w14:textId="12B2137C" w:rsidR="007637BB" w:rsidRPr="00437D04" w:rsidRDefault="007637BB" w:rsidP="0083184F">
            <w:pPr>
              <w:spacing w:after="240" w:line="300" w:lineRule="atLeast"/>
              <w:ind w:left="-139" w:right="-108"/>
              <w:jc w:val="center"/>
              <w:rPr>
                <w:bCs/>
                <w:iCs/>
                <w:sz w:val="18"/>
                <w:szCs w:val="18"/>
              </w:rPr>
            </w:pPr>
          </w:p>
        </w:tc>
        <w:tc>
          <w:tcPr>
            <w:tcW w:w="7088" w:type="dxa"/>
            <w:tcBorders>
              <w:top w:val="single" w:sz="4" w:space="0" w:color="auto"/>
            </w:tcBorders>
            <w:shd w:val="clear" w:color="auto" w:fill="auto"/>
          </w:tcPr>
          <w:p w14:paraId="0B3674D7" w14:textId="4227FA17" w:rsidR="007637BB" w:rsidRPr="00437D04" w:rsidRDefault="007637BB" w:rsidP="0083184F">
            <w:pPr>
              <w:spacing w:after="240" w:line="300" w:lineRule="atLeast"/>
              <w:ind w:right="170"/>
              <w:rPr>
                <w:bCs/>
                <w:iCs/>
                <w:sz w:val="18"/>
                <w:szCs w:val="18"/>
              </w:rPr>
            </w:pPr>
          </w:p>
        </w:tc>
        <w:tc>
          <w:tcPr>
            <w:tcW w:w="1417" w:type="dxa"/>
            <w:tcBorders>
              <w:top w:val="single" w:sz="4" w:space="0" w:color="auto"/>
            </w:tcBorders>
            <w:shd w:val="clear" w:color="auto" w:fill="auto"/>
          </w:tcPr>
          <w:p w14:paraId="432D0C6F" w14:textId="447B1D83" w:rsidR="007637BB" w:rsidRPr="00437D04" w:rsidRDefault="007637BB" w:rsidP="0083184F">
            <w:pPr>
              <w:spacing w:after="240" w:line="300" w:lineRule="atLeast"/>
              <w:ind w:right="27"/>
              <w:rPr>
                <w:bCs/>
                <w:iCs/>
                <w:sz w:val="18"/>
                <w:szCs w:val="18"/>
              </w:rPr>
            </w:pPr>
          </w:p>
        </w:tc>
      </w:tr>
    </w:tbl>
    <w:p w14:paraId="4A546A74" w14:textId="77777777" w:rsidR="0037569E" w:rsidRPr="00D4766B" w:rsidRDefault="0037569E" w:rsidP="0037569E">
      <w:pPr>
        <w:rPr>
          <w:color w:val="FF0000"/>
        </w:rPr>
      </w:pPr>
    </w:p>
    <w:p w14:paraId="2384C8FF" w14:textId="77777777" w:rsidR="0037569E" w:rsidRDefault="0037569E" w:rsidP="0037569E"/>
    <w:p w14:paraId="381FA4D8" w14:textId="77777777" w:rsidR="0037569E" w:rsidRDefault="0037569E" w:rsidP="0037569E">
      <w:pPr>
        <w:ind w:left="426"/>
        <w:rPr>
          <w:sz w:val="32"/>
          <w:szCs w:val="32"/>
        </w:rPr>
      </w:pPr>
    </w:p>
    <w:p w14:paraId="4893D990" w14:textId="77777777" w:rsidR="00DA2951" w:rsidRDefault="00DA2951" w:rsidP="00A23872">
      <w:pPr>
        <w:spacing w:after="200" w:line="24" w:lineRule="auto"/>
        <w:rPr>
          <w:sz w:val="32"/>
          <w:szCs w:val="32"/>
        </w:rPr>
      </w:pPr>
    </w:p>
    <w:sectPr w:rsidR="00DA2951" w:rsidSect="004C38C8">
      <w:headerReference w:type="default" r:id="rId18"/>
      <w:type w:val="continuous"/>
      <w:pgSz w:w="11906" w:h="16838"/>
      <w:pgMar w:top="1418" w:right="2835" w:bottom="142"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BB42" w14:textId="77777777" w:rsidR="00665D78" w:rsidRDefault="00665D78" w:rsidP="00FD2679">
      <w:r>
        <w:separator/>
      </w:r>
    </w:p>
  </w:endnote>
  <w:endnote w:type="continuationSeparator" w:id="0">
    <w:p w14:paraId="1C531D38" w14:textId="77777777" w:rsidR="00665D78" w:rsidRDefault="00665D78"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9109" w14:textId="77777777" w:rsidR="00797CA0" w:rsidRPr="00747CFD" w:rsidRDefault="00B36479" w:rsidP="00747CFD">
    <w:pPr>
      <w:pStyle w:val="Sidfot"/>
    </w:pPr>
    <w:r>
      <w:rPr>
        <w:noProof/>
        <w:lang w:eastAsia="sv-SE"/>
      </w:rPr>
      <mc:AlternateContent>
        <mc:Choice Requires="wps">
          <w:drawing>
            <wp:anchor distT="0" distB="0" distL="114300" distR="114300" simplePos="0" relativeHeight="251657216" behindDoc="0" locked="0" layoutInCell="1" allowOverlap="1" wp14:anchorId="155E9ABE" wp14:editId="69633A38">
              <wp:simplePos x="0" y="0"/>
              <wp:positionH relativeFrom="column">
                <wp:posOffset>-680085</wp:posOffset>
              </wp:positionH>
              <wp:positionV relativeFrom="paragraph">
                <wp:posOffset>-2104390</wp:posOffset>
              </wp:positionV>
              <wp:extent cx="388620" cy="1531620"/>
              <wp:effectExtent l="0"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D7653" w14:textId="77777777" w:rsidR="00747CFD" w:rsidRPr="00195D60" w:rsidRDefault="00747CFD">
                          <w:pPr>
                            <w:rPr>
                              <w:rFonts w:ascii="Arial" w:hAnsi="Arial" w:cs="Arial"/>
                              <w:sz w:val="14"/>
                              <w:szCs w:val="14"/>
                            </w:rPr>
                          </w:pPr>
                          <w:r w:rsidRPr="00195D60">
                            <w:rPr>
                              <w:rFonts w:ascii="Arial" w:hAnsi="Arial" w:cs="Arial"/>
                              <w:sz w:val="14"/>
                              <w:szCs w:val="14"/>
                            </w:rPr>
                            <w:t>TMALL 0346 Dagordning v 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9ABE" id="_x0000_t202" coordsize="21600,21600" o:spt="202" path="m,l,21600r21600,l21600,xe">
              <v:stroke joinstyle="miter"/>
              <v:path gradientshapeok="t" o:connecttype="rect"/>
            </v:shapetype>
            <v:shape id="Text Box 1" o:spid="_x0000_s1026" type="#_x0000_t202" style="position:absolute;margin-left:-53.55pt;margin-top:-165.7pt;width:30.6pt;height:1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" stroked="f">
              <v:textbox style="layout-flow:vertical;mso-layout-flow-alt:bottom-to-top">
                <w:txbxContent>
                  <w:p w14:paraId="1EBD7653" w14:textId="77777777" w:rsidR="00747CFD" w:rsidRPr="00195D60" w:rsidRDefault="00747CFD">
                    <w:pPr>
                      <w:rPr>
                        <w:rFonts w:ascii="Arial" w:hAnsi="Arial" w:cs="Arial"/>
                        <w:sz w:val="14"/>
                        <w:szCs w:val="14"/>
                      </w:rPr>
                    </w:pPr>
                    <w:r w:rsidRPr="00195D60">
                      <w:rPr>
                        <w:rFonts w:ascii="Arial" w:hAnsi="Arial" w:cs="Arial"/>
                        <w:sz w:val="14"/>
                        <w:szCs w:val="14"/>
                      </w:rPr>
                      <w:t>TMALL 0346 Dagordning v 1.0</w:t>
                    </w:r>
                  </w:p>
                </w:txbxContent>
              </v:textbox>
            </v:shape>
          </w:pict>
        </mc:Fallback>
      </mc:AlternateContent>
    </w:r>
    <w:sdt>
      <w:sdtPr>
        <w:alias w:val="Dokumenttitel NY"/>
        <w:tag w:val="Dokumenttitel_x0020_NY"/>
        <w:id w:val="-1662923704"/>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titel_x0020_NY[1]" w:storeItemID="{01559C1B-9060-46C1-9BF0-DF6A4270B264}"/>
        <w:text/>
      </w:sdtPr>
      <w:sdtContent>
        <w:r w:rsidR="00611252">
          <w:t>Möte metodgruppens asfaltutskott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D32A" w14:textId="77777777" w:rsidR="00665D78" w:rsidRDefault="00665D78" w:rsidP="00FD2679">
      <w:r>
        <w:separator/>
      </w:r>
    </w:p>
  </w:footnote>
  <w:footnote w:type="continuationSeparator" w:id="0">
    <w:p w14:paraId="74AE844A" w14:textId="77777777" w:rsidR="00665D78" w:rsidRDefault="00665D78" w:rsidP="00FD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4338"/>
      <w:gridCol w:w="659"/>
      <w:gridCol w:w="1146"/>
    </w:tblGrid>
    <w:tr w:rsidR="00D47FEE" w14:paraId="40871FAD" w14:textId="77777777" w:rsidTr="007155A3">
      <w:trPr>
        <w:cantSplit/>
        <w:trHeight w:val="176"/>
      </w:trPr>
      <w:tc>
        <w:tcPr>
          <w:tcW w:w="3671" w:type="dxa"/>
          <w:vMerge w:val="restart"/>
          <w:tcBorders>
            <w:top w:val="nil"/>
            <w:left w:val="nil"/>
            <w:right w:val="nil"/>
          </w:tcBorders>
        </w:tcPr>
        <w:p w14:paraId="1007C0E8" w14:textId="43794421" w:rsidR="00D47FEE" w:rsidRDefault="00A02397" w:rsidP="007155A3">
          <w:pPr>
            <w:rPr>
              <w:b/>
              <w:noProof/>
            </w:rPr>
          </w:pPr>
          <w:r>
            <w:rPr>
              <w:noProof/>
              <w:lang w:eastAsia="sv-SE"/>
            </w:rPr>
            <w:drawing>
              <wp:inline distT="0" distB="0" distL="0" distR="0" wp14:anchorId="04A364F0" wp14:editId="0B63F946">
                <wp:extent cx="542290" cy="542290"/>
                <wp:effectExtent l="0" t="0" r="0" b="0"/>
                <wp:docPr id="15" name="Bildobjekt 15"/>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4997" w:type="dxa"/>
          <w:gridSpan w:val="2"/>
          <w:tcBorders>
            <w:top w:val="nil"/>
            <w:left w:val="nil"/>
            <w:bottom w:val="nil"/>
            <w:right w:val="nil"/>
          </w:tcBorders>
        </w:tcPr>
        <w:p w14:paraId="14802FE4" w14:textId="77777777" w:rsidR="00D47FEE" w:rsidRDefault="00D47FEE" w:rsidP="007155A3">
          <w:pPr>
            <w:pStyle w:val="Sidhuvud"/>
            <w:rPr>
              <w:rFonts w:ascii="Arial" w:hAnsi="Arial" w:cs="Arial"/>
              <w:b/>
              <w:bCs/>
              <w:sz w:val="18"/>
            </w:rPr>
          </w:pPr>
        </w:p>
      </w:tc>
      <w:tc>
        <w:tcPr>
          <w:tcW w:w="1146" w:type="dxa"/>
          <w:tcBorders>
            <w:top w:val="nil"/>
            <w:left w:val="nil"/>
            <w:bottom w:val="nil"/>
            <w:right w:val="nil"/>
          </w:tcBorders>
        </w:tcPr>
        <w:p w14:paraId="14BA0CBB" w14:textId="77777777" w:rsidR="00D47FEE" w:rsidRDefault="00D47FEE" w:rsidP="007155A3">
          <w:pPr>
            <w:jc w:val="right"/>
            <w:rPr>
              <w:rFonts w:ascii="Arial" w:hAnsi="Arial" w:cs="Arial"/>
            </w:rPr>
          </w:pPr>
        </w:p>
      </w:tc>
    </w:tr>
    <w:tr w:rsidR="00D47FEE" w14:paraId="6DED49F8" w14:textId="77777777" w:rsidTr="00122905">
      <w:trPr>
        <w:trHeight w:val="358"/>
      </w:trPr>
      <w:tc>
        <w:tcPr>
          <w:tcW w:w="3671" w:type="dxa"/>
          <w:vMerge/>
          <w:tcBorders>
            <w:left w:val="nil"/>
            <w:right w:val="nil"/>
          </w:tcBorders>
        </w:tcPr>
        <w:p w14:paraId="1AD6FD1A" w14:textId="77777777" w:rsidR="00D47FEE" w:rsidRDefault="00D47FEE" w:rsidP="007155A3">
          <w:pPr>
            <w:rPr>
              <w:b/>
            </w:rPr>
          </w:pPr>
        </w:p>
      </w:tc>
      <w:tc>
        <w:tcPr>
          <w:tcW w:w="4997" w:type="dxa"/>
          <w:gridSpan w:val="2"/>
          <w:tcBorders>
            <w:top w:val="nil"/>
            <w:left w:val="nil"/>
            <w:bottom w:val="nil"/>
            <w:right w:val="nil"/>
          </w:tcBorders>
          <w:vAlign w:val="center"/>
        </w:tcPr>
        <w:p w14:paraId="44B88C56" w14:textId="7A84D1E2" w:rsidR="00D47FEE" w:rsidRPr="000D1EBF" w:rsidRDefault="00A309B7" w:rsidP="00063788">
          <w:pPr>
            <w:pStyle w:val="Sidhuvud"/>
            <w:ind w:left="1433"/>
            <w:rPr>
              <w:rFonts w:ascii="Arial" w:hAnsi="Arial" w:cs="Arial"/>
              <w:caps/>
              <w:szCs w:val="24"/>
            </w:rPr>
          </w:pPr>
          <w:r>
            <w:rPr>
              <w:rFonts w:ascii="Arial" w:hAnsi="Arial" w:cs="Arial"/>
              <w:caps/>
              <w:sz w:val="24"/>
              <w:szCs w:val="24"/>
            </w:rPr>
            <w:t>Minnesanteckningar</w:t>
          </w:r>
          <w:r w:rsidR="00C4317A">
            <w:rPr>
              <w:rFonts w:ascii="Arial" w:hAnsi="Arial" w:cs="Arial"/>
              <w:caps/>
              <w:sz w:val="24"/>
              <w:szCs w:val="24"/>
            </w:rPr>
            <w:t xml:space="preserve"> </w:t>
          </w:r>
        </w:p>
      </w:tc>
      <w:tc>
        <w:tcPr>
          <w:tcW w:w="1146" w:type="dxa"/>
          <w:tcBorders>
            <w:top w:val="nil"/>
            <w:left w:val="nil"/>
            <w:bottom w:val="nil"/>
            <w:right w:val="nil"/>
          </w:tcBorders>
        </w:tcPr>
        <w:p w14:paraId="76EC9A6D" w14:textId="183B7C55" w:rsidR="00D47FEE" w:rsidRPr="00227EB6" w:rsidRDefault="00592A46" w:rsidP="007155A3">
          <w:pPr>
            <w:jc w:val="right"/>
          </w:pPr>
          <w:r w:rsidRPr="00227EB6">
            <w:rPr>
              <w:rFonts w:ascii="Arial" w:hAnsi="Arial" w:cs="Arial"/>
            </w:rPr>
            <w:fldChar w:fldCharType="begin"/>
          </w:r>
          <w:r w:rsidR="00D47FEE" w:rsidRPr="00227EB6">
            <w:rPr>
              <w:rFonts w:ascii="Arial" w:hAnsi="Arial" w:cs="Arial"/>
            </w:rPr>
            <w:instrText xml:space="preserve"> PAGE </w:instrText>
          </w:r>
          <w:r w:rsidRPr="00227EB6">
            <w:rPr>
              <w:rFonts w:ascii="Arial" w:hAnsi="Arial" w:cs="Arial"/>
            </w:rPr>
            <w:fldChar w:fldCharType="separate"/>
          </w:r>
          <w:r w:rsidR="000A1BC6">
            <w:rPr>
              <w:rFonts w:ascii="Arial" w:hAnsi="Arial" w:cs="Arial"/>
              <w:noProof/>
            </w:rPr>
            <w:t>1</w:t>
          </w:r>
          <w:r w:rsidRPr="00227EB6">
            <w:rPr>
              <w:rFonts w:ascii="Arial" w:hAnsi="Arial" w:cs="Arial"/>
            </w:rPr>
            <w:fldChar w:fldCharType="end"/>
          </w:r>
          <w:r w:rsidR="00D47FEE" w:rsidRPr="00227EB6">
            <w:rPr>
              <w:rFonts w:ascii="Arial" w:hAnsi="Arial" w:cs="Arial"/>
            </w:rPr>
            <w:t xml:space="preserve"> (</w:t>
          </w:r>
          <w:r w:rsidR="008A151D">
            <w:rPr>
              <w:rFonts w:ascii="Arial" w:hAnsi="Arial" w:cs="Arial"/>
              <w:noProof/>
            </w:rPr>
            <w:fldChar w:fldCharType="begin"/>
          </w:r>
          <w:r w:rsidR="008A151D">
            <w:rPr>
              <w:rFonts w:ascii="Arial" w:hAnsi="Arial" w:cs="Arial"/>
              <w:noProof/>
            </w:rPr>
            <w:instrText xml:space="preserve"> NUMPAGES  \* MERGEFORMAT </w:instrText>
          </w:r>
          <w:r w:rsidR="008A151D">
            <w:rPr>
              <w:rFonts w:ascii="Arial" w:hAnsi="Arial" w:cs="Arial"/>
              <w:noProof/>
            </w:rPr>
            <w:fldChar w:fldCharType="separate"/>
          </w:r>
          <w:r w:rsidR="000A1BC6">
            <w:rPr>
              <w:rFonts w:ascii="Arial" w:hAnsi="Arial" w:cs="Arial"/>
              <w:noProof/>
            </w:rPr>
            <w:t>4</w:t>
          </w:r>
          <w:r w:rsidR="008A151D">
            <w:rPr>
              <w:rFonts w:ascii="Arial" w:hAnsi="Arial" w:cs="Arial"/>
              <w:noProof/>
            </w:rPr>
            <w:fldChar w:fldCharType="end"/>
          </w:r>
          <w:r w:rsidR="00D47FEE" w:rsidRPr="00227EB6">
            <w:rPr>
              <w:rFonts w:ascii="Arial" w:hAnsi="Arial" w:cs="Arial"/>
            </w:rPr>
            <w:t>)</w:t>
          </w:r>
        </w:p>
      </w:tc>
    </w:tr>
    <w:tr w:rsidR="00D47FEE" w14:paraId="0586C05C" w14:textId="77777777" w:rsidTr="00122905">
      <w:trPr>
        <w:trHeight w:hRule="exact" w:val="394"/>
      </w:trPr>
      <w:tc>
        <w:tcPr>
          <w:tcW w:w="3671" w:type="dxa"/>
          <w:vMerge/>
          <w:tcBorders>
            <w:left w:val="nil"/>
            <w:bottom w:val="nil"/>
            <w:right w:val="nil"/>
          </w:tcBorders>
        </w:tcPr>
        <w:p w14:paraId="433BB165" w14:textId="77777777" w:rsidR="00D47FEE" w:rsidRDefault="00D47FEE" w:rsidP="007155A3">
          <w:pPr>
            <w:rPr>
              <w:rFonts w:ascii="Arial" w:hAnsi="Arial" w:cs="Arial"/>
              <w:sz w:val="18"/>
            </w:rPr>
          </w:pPr>
        </w:p>
      </w:tc>
      <w:tc>
        <w:tcPr>
          <w:tcW w:w="6143" w:type="dxa"/>
          <w:gridSpan w:val="3"/>
          <w:tcBorders>
            <w:top w:val="nil"/>
            <w:left w:val="nil"/>
            <w:bottom w:val="nil"/>
            <w:right w:val="nil"/>
          </w:tcBorders>
          <w:vAlign w:val="center"/>
        </w:tcPr>
        <w:p w14:paraId="641144BC" w14:textId="77777777" w:rsidR="00D47FEE" w:rsidRDefault="00D47FEE" w:rsidP="005E6070">
          <w:pPr>
            <w:ind w:left="1433"/>
          </w:pPr>
        </w:p>
      </w:tc>
    </w:tr>
    <w:tr w:rsidR="00D47FEE" w14:paraId="1C3C2DFA" w14:textId="77777777" w:rsidTr="007043AF">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hideMark/>
        </w:tcPr>
        <w:p w14:paraId="1D8E37A8" w14:textId="4304052B" w:rsidR="00D47FEE" w:rsidRDefault="0093681C" w:rsidP="007155A3">
          <w:pPr>
            <w:spacing w:line="240" w:lineRule="auto"/>
            <w:ind w:right="-1899"/>
            <w:rPr>
              <w:rFonts w:ascii="Arial" w:hAnsi="Arial" w:cs="Arial"/>
              <w:b/>
              <w:bCs/>
              <w:sz w:val="14"/>
            </w:rPr>
          </w:pPr>
          <w:r>
            <w:rPr>
              <w:rFonts w:ascii="Arial" w:hAnsi="Arial" w:cs="Arial"/>
              <w:b/>
              <w:bCs/>
              <w:sz w:val="14"/>
            </w:rPr>
            <w:t xml:space="preserve">Skapat av </w:t>
          </w:r>
        </w:p>
      </w:tc>
      <w:tc>
        <w:tcPr>
          <w:tcW w:w="4338" w:type="dxa"/>
          <w:tcBorders>
            <w:top w:val="nil"/>
            <w:left w:val="nil"/>
            <w:bottom w:val="nil"/>
            <w:right w:val="nil"/>
          </w:tcBorders>
          <w:vAlign w:val="center"/>
          <w:hideMark/>
        </w:tcPr>
        <w:p w14:paraId="73F9DE47" w14:textId="77777777" w:rsidR="00D47FEE" w:rsidRDefault="00D47FEE" w:rsidP="005E6070">
          <w:pPr>
            <w:spacing w:line="240" w:lineRule="auto"/>
            <w:ind w:left="1433" w:right="-1899"/>
            <w:rPr>
              <w:rFonts w:ascii="Arial" w:hAnsi="Arial" w:cs="Arial"/>
              <w:b/>
              <w:bCs/>
              <w:sz w:val="14"/>
            </w:rPr>
          </w:pPr>
          <w:r>
            <w:rPr>
              <w:rFonts w:ascii="Arial" w:hAnsi="Arial" w:cs="Arial"/>
              <w:b/>
              <w:bCs/>
              <w:sz w:val="14"/>
            </w:rPr>
            <w:t>Dokumentdatum</w:t>
          </w:r>
        </w:p>
      </w:tc>
      <w:tc>
        <w:tcPr>
          <w:tcW w:w="1805" w:type="dxa"/>
          <w:gridSpan w:val="2"/>
          <w:tcBorders>
            <w:top w:val="nil"/>
            <w:left w:val="nil"/>
            <w:bottom w:val="nil"/>
            <w:right w:val="nil"/>
          </w:tcBorders>
          <w:vAlign w:val="center"/>
          <w:hideMark/>
        </w:tcPr>
        <w:p w14:paraId="53D1371D" w14:textId="77777777" w:rsidR="00D47FEE" w:rsidRDefault="00D47FEE" w:rsidP="005E6070">
          <w:pPr>
            <w:spacing w:line="240" w:lineRule="auto"/>
            <w:ind w:left="1433" w:right="-1899"/>
            <w:rPr>
              <w:rFonts w:ascii="Arial" w:hAnsi="Arial" w:cs="Arial"/>
              <w:b/>
              <w:bCs/>
              <w:sz w:val="14"/>
            </w:rPr>
          </w:pPr>
        </w:p>
      </w:tc>
    </w:tr>
    <w:tr w:rsidR="00D47FEE" w14:paraId="74BDB506" w14:textId="77777777" w:rsidTr="00223962">
      <w:tblPrEx>
        <w:tblCellMar>
          <w:left w:w="70" w:type="dxa"/>
          <w:right w:w="70" w:type="dxa"/>
        </w:tblCellMar>
        <w:tblLook w:val="04A0" w:firstRow="1" w:lastRow="0" w:firstColumn="1" w:lastColumn="0" w:noHBand="0" w:noVBand="1"/>
      </w:tblPrEx>
      <w:trPr>
        <w:trHeight w:val="287"/>
      </w:trPr>
      <w:tc>
        <w:tcPr>
          <w:tcW w:w="3671" w:type="dxa"/>
          <w:tcBorders>
            <w:top w:val="nil"/>
            <w:left w:val="nil"/>
            <w:bottom w:val="nil"/>
            <w:right w:val="nil"/>
          </w:tcBorders>
          <w:vAlign w:val="center"/>
        </w:tcPr>
        <w:p w14:paraId="4BBC8C83" w14:textId="75A525B7" w:rsidR="00D47FEE" w:rsidRPr="005B446A" w:rsidRDefault="0066253B" w:rsidP="0066253B">
          <w:r w:rsidRPr="005B446A">
            <w:t>Andreas Waldemarson, VTI</w:t>
          </w:r>
          <w:r w:rsidR="008826A7" w:rsidRPr="005B446A">
            <w:t xml:space="preserve"> </w:t>
          </w:r>
        </w:p>
      </w:tc>
      <w:sdt>
        <w:sdtPr>
          <w:alias w:val="Dokumentdatum NY"/>
          <w:tag w:val="Dokumentdatum_x0020_NY"/>
          <w:id w:val="-1971978999"/>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datum_x0020_NY[1]" w:storeItemID="{01559C1B-9060-46C1-9BF0-DF6A4270B264}"/>
          <w:date w:fullDate="2023-08-31T00:00:00Z">
            <w:dateFormat w:val="yyyy-MM-dd"/>
            <w:lid w:val="sv-SE"/>
            <w:storeMappedDataAs w:val="dateTime"/>
            <w:calendar w:val="gregorian"/>
          </w:date>
        </w:sdtPr>
        <w:sdtContent>
          <w:tc>
            <w:tcPr>
              <w:tcW w:w="4338" w:type="dxa"/>
              <w:tcBorders>
                <w:top w:val="nil"/>
                <w:left w:val="nil"/>
                <w:bottom w:val="nil"/>
                <w:right w:val="nil"/>
              </w:tcBorders>
              <w:vAlign w:val="center"/>
            </w:tcPr>
            <w:p w14:paraId="1B675C60" w14:textId="372130D6" w:rsidR="00D47FEE" w:rsidRDefault="006559EE" w:rsidP="006468D2">
              <w:pPr>
                <w:ind w:left="1433"/>
              </w:pPr>
              <w:r>
                <w:t>2023-08-31</w:t>
              </w:r>
            </w:p>
          </w:tc>
        </w:sdtContent>
      </w:sdt>
      <w:tc>
        <w:tcPr>
          <w:tcW w:w="1805" w:type="dxa"/>
          <w:gridSpan w:val="2"/>
          <w:tcBorders>
            <w:top w:val="nil"/>
            <w:left w:val="nil"/>
            <w:bottom w:val="nil"/>
            <w:right w:val="nil"/>
          </w:tcBorders>
          <w:shd w:val="clear" w:color="auto" w:fill="auto"/>
          <w:vAlign w:val="center"/>
        </w:tcPr>
        <w:p w14:paraId="674FA018" w14:textId="77777777" w:rsidR="00D47FEE" w:rsidRDefault="00D47FEE" w:rsidP="00223962">
          <w:pPr>
            <w:ind w:left="1433" w:hanging="1291"/>
          </w:pPr>
        </w:p>
      </w:tc>
    </w:tr>
    <w:tr w:rsidR="00C4202C" w14:paraId="7C004FF6" w14:textId="77777777" w:rsidTr="007043AF">
      <w:tblPrEx>
        <w:tblCellMar>
          <w:left w:w="70" w:type="dxa"/>
          <w:right w:w="70" w:type="dxa"/>
        </w:tblCellMar>
        <w:tblLook w:val="04A0" w:firstRow="1" w:lastRow="0" w:firstColumn="1" w:lastColumn="0" w:noHBand="0" w:noVBand="1"/>
      </w:tblPrEx>
      <w:trPr>
        <w:trHeight w:val="287"/>
      </w:trPr>
      <w:tc>
        <w:tcPr>
          <w:tcW w:w="3671" w:type="dxa"/>
          <w:tcBorders>
            <w:top w:val="nil"/>
            <w:left w:val="nil"/>
            <w:bottom w:val="nil"/>
            <w:right w:val="nil"/>
          </w:tcBorders>
          <w:vAlign w:val="center"/>
        </w:tcPr>
        <w:p w14:paraId="2CD68E22" w14:textId="77777777" w:rsidR="00C4202C" w:rsidRDefault="00C4202C" w:rsidP="007155A3"/>
      </w:tc>
      <w:tc>
        <w:tcPr>
          <w:tcW w:w="4338" w:type="dxa"/>
          <w:tcBorders>
            <w:top w:val="nil"/>
            <w:left w:val="nil"/>
            <w:bottom w:val="nil"/>
            <w:right w:val="nil"/>
          </w:tcBorders>
          <w:vAlign w:val="center"/>
        </w:tcPr>
        <w:p w14:paraId="3E177802" w14:textId="77777777" w:rsidR="00C4202C" w:rsidRDefault="00C4202C" w:rsidP="005E6070">
          <w:pPr>
            <w:ind w:left="1433"/>
          </w:pPr>
        </w:p>
      </w:tc>
      <w:tc>
        <w:tcPr>
          <w:tcW w:w="1805" w:type="dxa"/>
          <w:gridSpan w:val="2"/>
          <w:tcBorders>
            <w:top w:val="nil"/>
            <w:left w:val="nil"/>
            <w:bottom w:val="nil"/>
            <w:right w:val="nil"/>
          </w:tcBorders>
          <w:vAlign w:val="center"/>
        </w:tcPr>
        <w:p w14:paraId="2563AD69" w14:textId="77777777" w:rsidR="00C4202C" w:rsidRDefault="00C4202C" w:rsidP="005E6070">
          <w:pPr>
            <w:ind w:left="1433"/>
          </w:pPr>
        </w:p>
      </w:tc>
    </w:tr>
    <w:bookmarkStart w:id="0" w:name="Ansvarig"/>
    <w:bookmarkEnd w:id="0"/>
    <w:tr w:rsidR="00D47FEE" w14:paraId="68407DFF" w14:textId="77777777" w:rsidTr="00D2322F">
      <w:tblPrEx>
        <w:tblCellMar>
          <w:left w:w="70" w:type="dxa"/>
          <w:right w:w="70" w:type="dxa"/>
        </w:tblCellMar>
        <w:tblLook w:val="04A0" w:firstRow="1" w:lastRow="0" w:firstColumn="1" w:lastColumn="0" w:noHBand="0" w:noVBand="1"/>
      </w:tblPrEx>
      <w:trPr>
        <w:gridAfter w:val="2"/>
        <w:wAfter w:w="1805" w:type="dxa"/>
        <w:cantSplit/>
        <w:trHeight w:val="543"/>
      </w:trPr>
      <w:tc>
        <w:tcPr>
          <w:tcW w:w="8009" w:type="dxa"/>
          <w:gridSpan w:val="2"/>
          <w:tcBorders>
            <w:top w:val="nil"/>
            <w:left w:val="nil"/>
            <w:bottom w:val="nil"/>
            <w:right w:val="nil"/>
          </w:tcBorders>
          <w:vAlign w:val="center"/>
          <w:hideMark/>
        </w:tcPr>
        <w:p w14:paraId="330880C3" w14:textId="77777777" w:rsidR="00D47FEE" w:rsidRPr="00C4106C" w:rsidRDefault="00000000" w:rsidP="00611252">
          <w:pPr>
            <w:rPr>
              <w:rFonts w:ascii="Arial" w:hAnsi="Arial" w:cs="Arial"/>
              <w:b/>
              <w:sz w:val="32"/>
              <w:szCs w:val="32"/>
            </w:rPr>
          </w:pPr>
          <w:sdt>
            <w:sdtPr>
              <w:rPr>
                <w:rFonts w:ascii="Arial" w:hAnsi="Arial" w:cs="Arial"/>
                <w:b/>
                <w:sz w:val="32"/>
                <w:szCs w:val="32"/>
              </w:rPr>
              <w:alias w:val="Dokumenttitel NY"/>
              <w:tag w:val="Dokumenttitel_x0020_NY"/>
              <w:id w:val="-195240978"/>
              <w:placeholder>
                <w:docPart w:val="DF2816CCC09A45D5B5BFCBEBACD3CD0A"/>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titel_x0020_NY[1]" w:storeItemID="{01559C1B-9060-46C1-9BF0-DF6A4270B264}"/>
              <w:text/>
            </w:sdtPr>
            <w:sdtContent>
              <w:r w:rsidR="00611252">
                <w:rPr>
                  <w:rFonts w:ascii="Arial" w:hAnsi="Arial" w:cs="Arial"/>
                  <w:b/>
                  <w:sz w:val="32"/>
                  <w:szCs w:val="32"/>
                </w:rPr>
                <w:t>Möte metodgruppens asfaltutskott</w:t>
              </w:r>
            </w:sdtContent>
          </w:sdt>
          <w:r w:rsidR="0005166E">
            <w:rPr>
              <w:rFonts w:ascii="Arial" w:hAnsi="Arial" w:cs="Arial"/>
              <w:b/>
              <w:sz w:val="32"/>
              <w:szCs w:val="32"/>
            </w:rPr>
            <w:t xml:space="preserve"> </w:t>
          </w:r>
        </w:p>
      </w:tc>
    </w:tr>
  </w:tbl>
  <w:p w14:paraId="0D2E9295" w14:textId="441AC504" w:rsidR="00797CA0" w:rsidRPr="00FD2679" w:rsidRDefault="00797CA0" w:rsidP="00485A52">
    <w:pPr>
      <w:spacing w:line="240" w:lineRule="aut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204578"/>
      <w:docPartObj>
        <w:docPartGallery w:val="Page Numbers (Top of Page)"/>
        <w:docPartUnique/>
      </w:docPartObj>
    </w:sdtPr>
    <w:sdtContent>
      <w:p w14:paraId="05599D18" w14:textId="2A85AD3A" w:rsidR="0066253B" w:rsidRDefault="0066253B">
        <w:pPr>
          <w:pStyle w:val="Sidhuvud"/>
          <w:jc w:val="right"/>
        </w:pPr>
        <w:r>
          <w:fldChar w:fldCharType="begin"/>
        </w:r>
        <w:r>
          <w:instrText>PAGE   \* MERGEFORMAT</w:instrText>
        </w:r>
        <w:r>
          <w:fldChar w:fldCharType="separate"/>
        </w:r>
        <w:r w:rsidR="000A1BC6">
          <w:rPr>
            <w:noProof/>
          </w:rPr>
          <w:t>2</w:t>
        </w:r>
        <w:r>
          <w:fldChar w:fldCharType="end"/>
        </w:r>
        <w:r>
          <w:t xml:space="preserve"> (</w:t>
        </w:r>
        <w:r w:rsidR="001B2A17">
          <w:t>5</w:t>
        </w:r>
        <w:r>
          <w:t>)</w:t>
        </w:r>
      </w:p>
    </w:sdtContent>
  </w:sdt>
  <w:p w14:paraId="46C013A7" w14:textId="596A7FAD" w:rsidR="00797CA0" w:rsidRPr="00FD2679" w:rsidRDefault="00797CA0" w:rsidP="00FD2679">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4E4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2A4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C86D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C07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028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4E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67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C1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FAF6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21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C54DC2C"/>
    <w:lvl w:ilvl="0">
      <w:numFmt w:val="bullet"/>
      <w:lvlText w:val="*"/>
      <w:lvlJc w:val="left"/>
      <w:pPr>
        <w:ind w:left="0" w:firstLine="0"/>
      </w:pPr>
    </w:lvl>
  </w:abstractNum>
  <w:abstractNum w:abstractNumId="11" w15:restartNumberingAfterBreak="0">
    <w:nsid w:val="02BD4EA8"/>
    <w:multiLevelType w:val="hybridMultilevel"/>
    <w:tmpl w:val="A040487E"/>
    <w:lvl w:ilvl="0" w:tplc="C0F2B1C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CA6081"/>
    <w:multiLevelType w:val="hybridMultilevel"/>
    <w:tmpl w:val="62E8C35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4" w15:restartNumberingAfterBreak="0">
    <w:nsid w:val="17B53FDB"/>
    <w:multiLevelType w:val="hybridMultilevel"/>
    <w:tmpl w:val="F326A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CF05BC8"/>
    <w:multiLevelType w:val="hybridMultilevel"/>
    <w:tmpl w:val="4F7A5E1A"/>
    <w:lvl w:ilvl="0" w:tplc="041D0001">
      <w:start w:val="1"/>
      <w:numFmt w:val="bullet"/>
      <w:lvlText w:val=""/>
      <w:lvlJc w:val="left"/>
      <w:pPr>
        <w:ind w:left="1018" w:hanging="360"/>
      </w:pPr>
      <w:rPr>
        <w:rFonts w:ascii="Symbol" w:hAnsi="Symbol" w:hint="default"/>
      </w:rPr>
    </w:lvl>
    <w:lvl w:ilvl="1" w:tplc="041D0003" w:tentative="1">
      <w:start w:val="1"/>
      <w:numFmt w:val="bullet"/>
      <w:lvlText w:val="o"/>
      <w:lvlJc w:val="left"/>
      <w:pPr>
        <w:ind w:left="1738" w:hanging="360"/>
      </w:pPr>
      <w:rPr>
        <w:rFonts w:ascii="Courier New" w:hAnsi="Courier New" w:cs="Courier New" w:hint="default"/>
      </w:rPr>
    </w:lvl>
    <w:lvl w:ilvl="2" w:tplc="041D0005" w:tentative="1">
      <w:start w:val="1"/>
      <w:numFmt w:val="bullet"/>
      <w:lvlText w:val=""/>
      <w:lvlJc w:val="left"/>
      <w:pPr>
        <w:ind w:left="2458" w:hanging="360"/>
      </w:pPr>
      <w:rPr>
        <w:rFonts w:ascii="Wingdings" w:hAnsi="Wingdings" w:hint="default"/>
      </w:rPr>
    </w:lvl>
    <w:lvl w:ilvl="3" w:tplc="041D0001">
      <w:start w:val="1"/>
      <w:numFmt w:val="bullet"/>
      <w:lvlText w:val=""/>
      <w:lvlJc w:val="left"/>
      <w:pPr>
        <w:ind w:left="3178" w:hanging="360"/>
      </w:pPr>
      <w:rPr>
        <w:rFonts w:ascii="Symbol" w:hAnsi="Symbol" w:hint="default"/>
      </w:rPr>
    </w:lvl>
    <w:lvl w:ilvl="4" w:tplc="041D0003" w:tentative="1">
      <w:start w:val="1"/>
      <w:numFmt w:val="bullet"/>
      <w:lvlText w:val="o"/>
      <w:lvlJc w:val="left"/>
      <w:pPr>
        <w:ind w:left="3898" w:hanging="360"/>
      </w:pPr>
      <w:rPr>
        <w:rFonts w:ascii="Courier New" w:hAnsi="Courier New" w:cs="Courier New" w:hint="default"/>
      </w:rPr>
    </w:lvl>
    <w:lvl w:ilvl="5" w:tplc="041D0005" w:tentative="1">
      <w:start w:val="1"/>
      <w:numFmt w:val="bullet"/>
      <w:lvlText w:val=""/>
      <w:lvlJc w:val="left"/>
      <w:pPr>
        <w:ind w:left="4618" w:hanging="360"/>
      </w:pPr>
      <w:rPr>
        <w:rFonts w:ascii="Wingdings" w:hAnsi="Wingdings" w:hint="default"/>
      </w:rPr>
    </w:lvl>
    <w:lvl w:ilvl="6" w:tplc="041D0001" w:tentative="1">
      <w:start w:val="1"/>
      <w:numFmt w:val="bullet"/>
      <w:lvlText w:val=""/>
      <w:lvlJc w:val="left"/>
      <w:pPr>
        <w:ind w:left="5338" w:hanging="360"/>
      </w:pPr>
      <w:rPr>
        <w:rFonts w:ascii="Symbol" w:hAnsi="Symbol" w:hint="default"/>
      </w:rPr>
    </w:lvl>
    <w:lvl w:ilvl="7" w:tplc="041D0003" w:tentative="1">
      <w:start w:val="1"/>
      <w:numFmt w:val="bullet"/>
      <w:lvlText w:val="o"/>
      <w:lvlJc w:val="left"/>
      <w:pPr>
        <w:ind w:left="6058" w:hanging="360"/>
      </w:pPr>
      <w:rPr>
        <w:rFonts w:ascii="Courier New" w:hAnsi="Courier New" w:cs="Courier New" w:hint="default"/>
      </w:rPr>
    </w:lvl>
    <w:lvl w:ilvl="8" w:tplc="041D0005" w:tentative="1">
      <w:start w:val="1"/>
      <w:numFmt w:val="bullet"/>
      <w:lvlText w:val=""/>
      <w:lvlJc w:val="left"/>
      <w:pPr>
        <w:ind w:left="6778" w:hanging="360"/>
      </w:pPr>
      <w:rPr>
        <w:rFonts w:ascii="Wingdings" w:hAnsi="Wingdings" w:hint="default"/>
      </w:rPr>
    </w:lvl>
  </w:abstractNum>
  <w:abstractNum w:abstractNumId="17" w15:restartNumberingAfterBreak="0">
    <w:nsid w:val="22F844A5"/>
    <w:multiLevelType w:val="hybridMultilevel"/>
    <w:tmpl w:val="63367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4E4588"/>
    <w:multiLevelType w:val="hybridMultilevel"/>
    <w:tmpl w:val="615A1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CA2FDD"/>
    <w:multiLevelType w:val="hybridMultilevel"/>
    <w:tmpl w:val="0CDCC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623DB9"/>
    <w:multiLevelType w:val="hybridMultilevel"/>
    <w:tmpl w:val="42E23920"/>
    <w:lvl w:ilvl="0" w:tplc="03A63816">
      <w:start w:val="1"/>
      <w:numFmt w:val="bullet"/>
      <w:lvlText w:val="•"/>
      <w:lvlJc w:val="left"/>
      <w:pPr>
        <w:tabs>
          <w:tab w:val="num" w:pos="720"/>
        </w:tabs>
        <w:ind w:left="720" w:hanging="360"/>
      </w:pPr>
      <w:rPr>
        <w:rFonts w:ascii="Arial" w:hAnsi="Arial" w:hint="default"/>
      </w:rPr>
    </w:lvl>
    <w:lvl w:ilvl="1" w:tplc="EB2C99DE">
      <w:start w:val="306"/>
      <w:numFmt w:val="bullet"/>
      <w:lvlText w:val="•"/>
      <w:lvlJc w:val="left"/>
      <w:pPr>
        <w:tabs>
          <w:tab w:val="num" w:pos="1440"/>
        </w:tabs>
        <w:ind w:left="1440" w:hanging="360"/>
      </w:pPr>
      <w:rPr>
        <w:rFonts w:ascii="Arial" w:hAnsi="Arial" w:hint="default"/>
      </w:rPr>
    </w:lvl>
    <w:lvl w:ilvl="2" w:tplc="5AEA525C">
      <w:start w:val="306"/>
      <w:numFmt w:val="bullet"/>
      <w:lvlText w:val="•"/>
      <w:lvlJc w:val="left"/>
      <w:pPr>
        <w:tabs>
          <w:tab w:val="num" w:pos="2160"/>
        </w:tabs>
        <w:ind w:left="2160" w:hanging="360"/>
      </w:pPr>
      <w:rPr>
        <w:rFonts w:ascii="Arial" w:hAnsi="Arial" w:hint="default"/>
      </w:rPr>
    </w:lvl>
    <w:lvl w:ilvl="3" w:tplc="2D92A71E" w:tentative="1">
      <w:start w:val="1"/>
      <w:numFmt w:val="bullet"/>
      <w:lvlText w:val="•"/>
      <w:lvlJc w:val="left"/>
      <w:pPr>
        <w:tabs>
          <w:tab w:val="num" w:pos="2880"/>
        </w:tabs>
        <w:ind w:left="2880" w:hanging="360"/>
      </w:pPr>
      <w:rPr>
        <w:rFonts w:ascii="Arial" w:hAnsi="Arial" w:hint="default"/>
      </w:rPr>
    </w:lvl>
    <w:lvl w:ilvl="4" w:tplc="D560481A" w:tentative="1">
      <w:start w:val="1"/>
      <w:numFmt w:val="bullet"/>
      <w:lvlText w:val="•"/>
      <w:lvlJc w:val="left"/>
      <w:pPr>
        <w:tabs>
          <w:tab w:val="num" w:pos="3600"/>
        </w:tabs>
        <w:ind w:left="3600" w:hanging="360"/>
      </w:pPr>
      <w:rPr>
        <w:rFonts w:ascii="Arial" w:hAnsi="Arial" w:hint="default"/>
      </w:rPr>
    </w:lvl>
    <w:lvl w:ilvl="5" w:tplc="6A0A57DC" w:tentative="1">
      <w:start w:val="1"/>
      <w:numFmt w:val="bullet"/>
      <w:lvlText w:val="•"/>
      <w:lvlJc w:val="left"/>
      <w:pPr>
        <w:tabs>
          <w:tab w:val="num" w:pos="4320"/>
        </w:tabs>
        <w:ind w:left="4320" w:hanging="360"/>
      </w:pPr>
      <w:rPr>
        <w:rFonts w:ascii="Arial" w:hAnsi="Arial" w:hint="default"/>
      </w:rPr>
    </w:lvl>
    <w:lvl w:ilvl="6" w:tplc="FBBE5558" w:tentative="1">
      <w:start w:val="1"/>
      <w:numFmt w:val="bullet"/>
      <w:lvlText w:val="•"/>
      <w:lvlJc w:val="left"/>
      <w:pPr>
        <w:tabs>
          <w:tab w:val="num" w:pos="5040"/>
        </w:tabs>
        <w:ind w:left="5040" w:hanging="360"/>
      </w:pPr>
      <w:rPr>
        <w:rFonts w:ascii="Arial" w:hAnsi="Arial" w:hint="default"/>
      </w:rPr>
    </w:lvl>
    <w:lvl w:ilvl="7" w:tplc="A8729570" w:tentative="1">
      <w:start w:val="1"/>
      <w:numFmt w:val="bullet"/>
      <w:lvlText w:val="•"/>
      <w:lvlJc w:val="left"/>
      <w:pPr>
        <w:tabs>
          <w:tab w:val="num" w:pos="5760"/>
        </w:tabs>
        <w:ind w:left="5760" w:hanging="360"/>
      </w:pPr>
      <w:rPr>
        <w:rFonts w:ascii="Arial" w:hAnsi="Arial" w:hint="default"/>
      </w:rPr>
    </w:lvl>
    <w:lvl w:ilvl="8" w:tplc="856037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EF31C4"/>
    <w:multiLevelType w:val="hybridMultilevel"/>
    <w:tmpl w:val="F536D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BA5892"/>
    <w:multiLevelType w:val="hybridMultilevel"/>
    <w:tmpl w:val="4A061FEA"/>
    <w:lvl w:ilvl="0" w:tplc="B4768286">
      <w:start w:val="1"/>
      <w:numFmt w:val="decimal"/>
      <w:pStyle w:val="Punktlista"/>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25386D"/>
    <w:multiLevelType w:val="hybridMultilevel"/>
    <w:tmpl w:val="B5D06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85E74BD"/>
    <w:multiLevelType w:val="hybridMultilevel"/>
    <w:tmpl w:val="6AC6908C"/>
    <w:lvl w:ilvl="0" w:tplc="8B8034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C52454"/>
    <w:multiLevelType w:val="hybridMultilevel"/>
    <w:tmpl w:val="DDA0B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BB40FA8"/>
    <w:multiLevelType w:val="hybridMultilevel"/>
    <w:tmpl w:val="BD54C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4D847F69"/>
    <w:multiLevelType w:val="hybridMultilevel"/>
    <w:tmpl w:val="77D46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A9D7C9A"/>
    <w:multiLevelType w:val="hybridMultilevel"/>
    <w:tmpl w:val="D0D66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755C28"/>
    <w:multiLevelType w:val="hybridMultilevel"/>
    <w:tmpl w:val="7E6EA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AB6BC7"/>
    <w:multiLevelType w:val="hybridMultilevel"/>
    <w:tmpl w:val="4D1C816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4" w15:restartNumberingAfterBreak="0">
    <w:nsid w:val="64C17E63"/>
    <w:multiLevelType w:val="hybridMultilevel"/>
    <w:tmpl w:val="7F3A6F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3929F8"/>
    <w:multiLevelType w:val="hybridMultilevel"/>
    <w:tmpl w:val="A72E1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CA237FF"/>
    <w:multiLevelType w:val="hybridMultilevel"/>
    <w:tmpl w:val="02BE9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58091128">
    <w:abstractNumId w:val="12"/>
  </w:num>
  <w:num w:numId="2" w16cid:durableId="754128259">
    <w:abstractNumId w:val="18"/>
  </w:num>
  <w:num w:numId="3" w16cid:durableId="1340278328">
    <w:abstractNumId w:val="23"/>
  </w:num>
  <w:num w:numId="4" w16cid:durableId="1745564462">
    <w:abstractNumId w:val="36"/>
  </w:num>
  <w:num w:numId="5" w16cid:durableId="1500387304">
    <w:abstractNumId w:val="37"/>
  </w:num>
  <w:num w:numId="6" w16cid:durableId="463080092">
    <w:abstractNumId w:val="29"/>
  </w:num>
  <w:num w:numId="7" w16cid:durableId="1437094475">
    <w:abstractNumId w:val="9"/>
  </w:num>
  <w:num w:numId="8" w16cid:durableId="1941258107">
    <w:abstractNumId w:val="15"/>
  </w:num>
  <w:num w:numId="9" w16cid:durableId="1395662652">
    <w:abstractNumId w:val="8"/>
  </w:num>
  <w:num w:numId="10" w16cid:durableId="233591783">
    <w:abstractNumId w:val="3"/>
  </w:num>
  <w:num w:numId="11" w16cid:durableId="639726204">
    <w:abstractNumId w:val="2"/>
  </w:num>
  <w:num w:numId="12" w16cid:durableId="1465197484">
    <w:abstractNumId w:val="1"/>
  </w:num>
  <w:num w:numId="13" w16cid:durableId="1933080859">
    <w:abstractNumId w:val="0"/>
  </w:num>
  <w:num w:numId="14" w16cid:durableId="783160180">
    <w:abstractNumId w:val="7"/>
  </w:num>
  <w:num w:numId="15" w16cid:durableId="1091699133">
    <w:abstractNumId w:val="6"/>
  </w:num>
  <w:num w:numId="16" w16cid:durableId="2100712923">
    <w:abstractNumId w:val="5"/>
  </w:num>
  <w:num w:numId="17" w16cid:durableId="1699624162">
    <w:abstractNumId w:val="4"/>
  </w:num>
  <w:num w:numId="18" w16cid:durableId="1060060750">
    <w:abstractNumId w:val="11"/>
  </w:num>
  <w:num w:numId="19" w16cid:durableId="1701929899">
    <w:abstractNumId w:val="32"/>
  </w:num>
  <w:num w:numId="20" w16cid:durableId="1160541358">
    <w:abstractNumId w:val="10"/>
    <w:lvlOverride w:ilvl="0">
      <w:lvl w:ilvl="0">
        <w:numFmt w:val="bullet"/>
        <w:lvlText w:val=""/>
        <w:legacy w:legacy="1" w:legacySpace="0" w:legacyIndent="240"/>
        <w:lvlJc w:val="left"/>
        <w:pPr>
          <w:ind w:left="0" w:firstLine="0"/>
        </w:pPr>
        <w:rPr>
          <w:rFonts w:ascii="Symbol" w:hAnsi="Symbol" w:hint="default"/>
        </w:rPr>
      </w:lvl>
    </w:lvlOverride>
  </w:num>
  <w:num w:numId="21" w16cid:durableId="1919437084">
    <w:abstractNumId w:val="16"/>
  </w:num>
  <w:num w:numId="22" w16cid:durableId="1440490433">
    <w:abstractNumId w:val="24"/>
  </w:num>
  <w:num w:numId="23" w16cid:durableId="78332166">
    <w:abstractNumId w:val="38"/>
  </w:num>
  <w:num w:numId="24" w16cid:durableId="901135611">
    <w:abstractNumId w:val="13"/>
  </w:num>
  <w:num w:numId="25" w16cid:durableId="252784811">
    <w:abstractNumId w:val="33"/>
  </w:num>
  <w:num w:numId="26" w16cid:durableId="1162160369">
    <w:abstractNumId w:val="16"/>
  </w:num>
  <w:num w:numId="27" w16cid:durableId="1619992110">
    <w:abstractNumId w:val="26"/>
  </w:num>
  <w:num w:numId="28" w16cid:durableId="1415862759">
    <w:abstractNumId w:val="17"/>
  </w:num>
  <w:num w:numId="29" w16cid:durableId="391274820">
    <w:abstractNumId w:val="21"/>
  </w:num>
  <w:num w:numId="30" w16cid:durableId="851914796">
    <w:abstractNumId w:val="30"/>
  </w:num>
  <w:num w:numId="31" w16cid:durableId="877426822">
    <w:abstractNumId w:val="20"/>
  </w:num>
  <w:num w:numId="32" w16cid:durableId="1556551843">
    <w:abstractNumId w:val="27"/>
  </w:num>
  <w:num w:numId="33" w16cid:durableId="1711493520">
    <w:abstractNumId w:val="14"/>
  </w:num>
  <w:num w:numId="34" w16cid:durableId="749547615">
    <w:abstractNumId w:val="22"/>
  </w:num>
  <w:num w:numId="35" w16cid:durableId="546724431">
    <w:abstractNumId w:val="28"/>
  </w:num>
  <w:num w:numId="36" w16cid:durableId="1635526418">
    <w:abstractNumId w:val="25"/>
  </w:num>
  <w:num w:numId="37" w16cid:durableId="1721830936">
    <w:abstractNumId w:val="19"/>
  </w:num>
  <w:num w:numId="38" w16cid:durableId="975766354">
    <w:abstractNumId w:val="35"/>
  </w:num>
  <w:num w:numId="39" w16cid:durableId="221839922">
    <w:abstractNumId w:val="34"/>
  </w:num>
  <w:num w:numId="40" w16cid:durableId="20159588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52"/>
    <w:rsid w:val="00000871"/>
    <w:rsid w:val="00000943"/>
    <w:rsid w:val="000019B0"/>
    <w:rsid w:val="00006A89"/>
    <w:rsid w:val="000070AA"/>
    <w:rsid w:val="000076E9"/>
    <w:rsid w:val="00014384"/>
    <w:rsid w:val="00014615"/>
    <w:rsid w:val="000154A0"/>
    <w:rsid w:val="00021434"/>
    <w:rsid w:val="00026B96"/>
    <w:rsid w:val="0005166E"/>
    <w:rsid w:val="00052EFD"/>
    <w:rsid w:val="000547A8"/>
    <w:rsid w:val="000569B6"/>
    <w:rsid w:val="00060076"/>
    <w:rsid w:val="00060D80"/>
    <w:rsid w:val="00061087"/>
    <w:rsid w:val="0006124F"/>
    <w:rsid w:val="00063788"/>
    <w:rsid w:val="00070BB2"/>
    <w:rsid w:val="000772D0"/>
    <w:rsid w:val="000907CA"/>
    <w:rsid w:val="00093C15"/>
    <w:rsid w:val="000967A7"/>
    <w:rsid w:val="0009737F"/>
    <w:rsid w:val="000A0918"/>
    <w:rsid w:val="000A1612"/>
    <w:rsid w:val="000A1796"/>
    <w:rsid w:val="000A1BC6"/>
    <w:rsid w:val="000A20DC"/>
    <w:rsid w:val="000A726F"/>
    <w:rsid w:val="000B24BE"/>
    <w:rsid w:val="000B7D7C"/>
    <w:rsid w:val="000C02C3"/>
    <w:rsid w:val="000C17EE"/>
    <w:rsid w:val="000C1825"/>
    <w:rsid w:val="000C4A2B"/>
    <w:rsid w:val="000C5D4D"/>
    <w:rsid w:val="000C7365"/>
    <w:rsid w:val="000D22F5"/>
    <w:rsid w:val="000D3359"/>
    <w:rsid w:val="000D4244"/>
    <w:rsid w:val="000D47C4"/>
    <w:rsid w:val="000E095B"/>
    <w:rsid w:val="000E2F71"/>
    <w:rsid w:val="000F1588"/>
    <w:rsid w:val="000F6902"/>
    <w:rsid w:val="0010040E"/>
    <w:rsid w:val="00101E1D"/>
    <w:rsid w:val="00106E31"/>
    <w:rsid w:val="00107434"/>
    <w:rsid w:val="001146D2"/>
    <w:rsid w:val="00114B50"/>
    <w:rsid w:val="00120311"/>
    <w:rsid w:val="00122520"/>
    <w:rsid w:val="00122905"/>
    <w:rsid w:val="001272AE"/>
    <w:rsid w:val="00135FD1"/>
    <w:rsid w:val="00141388"/>
    <w:rsid w:val="001427E1"/>
    <w:rsid w:val="00142E25"/>
    <w:rsid w:val="0014408B"/>
    <w:rsid w:val="00144807"/>
    <w:rsid w:val="00145A83"/>
    <w:rsid w:val="00147DF3"/>
    <w:rsid w:val="00150AAC"/>
    <w:rsid w:val="00150D92"/>
    <w:rsid w:val="00166ED5"/>
    <w:rsid w:val="00171D6F"/>
    <w:rsid w:val="001725AF"/>
    <w:rsid w:val="00173CDB"/>
    <w:rsid w:val="001756BE"/>
    <w:rsid w:val="00177D73"/>
    <w:rsid w:val="001800BC"/>
    <w:rsid w:val="001860A8"/>
    <w:rsid w:val="0018705F"/>
    <w:rsid w:val="00190993"/>
    <w:rsid w:val="00192C56"/>
    <w:rsid w:val="00195A19"/>
    <w:rsid w:val="00195D60"/>
    <w:rsid w:val="001A4700"/>
    <w:rsid w:val="001A7469"/>
    <w:rsid w:val="001A7F0C"/>
    <w:rsid w:val="001B2A17"/>
    <w:rsid w:val="001B4D23"/>
    <w:rsid w:val="001B5AA0"/>
    <w:rsid w:val="001C6049"/>
    <w:rsid w:val="001C7A9D"/>
    <w:rsid w:val="001D377D"/>
    <w:rsid w:val="001E19F6"/>
    <w:rsid w:val="001E1FA3"/>
    <w:rsid w:val="001E4B93"/>
    <w:rsid w:val="001E6A70"/>
    <w:rsid w:val="0020657D"/>
    <w:rsid w:val="00210548"/>
    <w:rsid w:val="0022130F"/>
    <w:rsid w:val="00223962"/>
    <w:rsid w:val="002243EF"/>
    <w:rsid w:val="0022559C"/>
    <w:rsid w:val="00227405"/>
    <w:rsid w:val="00235C5C"/>
    <w:rsid w:val="00236164"/>
    <w:rsid w:val="0024092E"/>
    <w:rsid w:val="00251509"/>
    <w:rsid w:val="00252635"/>
    <w:rsid w:val="00257BC4"/>
    <w:rsid w:val="00262733"/>
    <w:rsid w:val="0026418D"/>
    <w:rsid w:val="002673E2"/>
    <w:rsid w:val="002708C1"/>
    <w:rsid w:val="002737A7"/>
    <w:rsid w:val="00280F5F"/>
    <w:rsid w:val="00283567"/>
    <w:rsid w:val="00284841"/>
    <w:rsid w:val="00284CCA"/>
    <w:rsid w:val="002A3FB6"/>
    <w:rsid w:val="002A4D5F"/>
    <w:rsid w:val="002A5635"/>
    <w:rsid w:val="002A61CE"/>
    <w:rsid w:val="002A7DBA"/>
    <w:rsid w:val="002B38DE"/>
    <w:rsid w:val="002D19C5"/>
    <w:rsid w:val="002D375B"/>
    <w:rsid w:val="002D654F"/>
    <w:rsid w:val="002E16F3"/>
    <w:rsid w:val="002E1876"/>
    <w:rsid w:val="002F12CE"/>
    <w:rsid w:val="002F4F7D"/>
    <w:rsid w:val="00300185"/>
    <w:rsid w:val="00302C8D"/>
    <w:rsid w:val="003157B4"/>
    <w:rsid w:val="00317621"/>
    <w:rsid w:val="003203F9"/>
    <w:rsid w:val="003231A2"/>
    <w:rsid w:val="00324D9B"/>
    <w:rsid w:val="003255A9"/>
    <w:rsid w:val="0032759D"/>
    <w:rsid w:val="0032784C"/>
    <w:rsid w:val="003300C4"/>
    <w:rsid w:val="00334507"/>
    <w:rsid w:val="00335310"/>
    <w:rsid w:val="00335870"/>
    <w:rsid w:val="003359A8"/>
    <w:rsid w:val="00342428"/>
    <w:rsid w:val="003438FB"/>
    <w:rsid w:val="00350B4B"/>
    <w:rsid w:val="0036153C"/>
    <w:rsid w:val="0036447F"/>
    <w:rsid w:val="00370515"/>
    <w:rsid w:val="0037569E"/>
    <w:rsid w:val="0037785E"/>
    <w:rsid w:val="00386E06"/>
    <w:rsid w:val="00386F68"/>
    <w:rsid w:val="0039209B"/>
    <w:rsid w:val="00394341"/>
    <w:rsid w:val="003A1B0D"/>
    <w:rsid w:val="003A380F"/>
    <w:rsid w:val="003A58D2"/>
    <w:rsid w:val="003B1E57"/>
    <w:rsid w:val="003C15B5"/>
    <w:rsid w:val="003C1B89"/>
    <w:rsid w:val="003C238A"/>
    <w:rsid w:val="003C5294"/>
    <w:rsid w:val="003C6347"/>
    <w:rsid w:val="003C748A"/>
    <w:rsid w:val="003C7FB2"/>
    <w:rsid w:val="003D2684"/>
    <w:rsid w:val="003D4D35"/>
    <w:rsid w:val="003D6170"/>
    <w:rsid w:val="003F0CAA"/>
    <w:rsid w:val="003F1854"/>
    <w:rsid w:val="003F1A2D"/>
    <w:rsid w:val="003F4E93"/>
    <w:rsid w:val="003F5CE6"/>
    <w:rsid w:val="003F6213"/>
    <w:rsid w:val="003F76A7"/>
    <w:rsid w:val="004008D4"/>
    <w:rsid w:val="00406D9C"/>
    <w:rsid w:val="00414F5D"/>
    <w:rsid w:val="00421AC6"/>
    <w:rsid w:val="00432FE5"/>
    <w:rsid w:val="00435C39"/>
    <w:rsid w:val="00436064"/>
    <w:rsid w:val="0044008B"/>
    <w:rsid w:val="004427B4"/>
    <w:rsid w:val="004469BF"/>
    <w:rsid w:val="00447FCB"/>
    <w:rsid w:val="00450609"/>
    <w:rsid w:val="00452D83"/>
    <w:rsid w:val="00453598"/>
    <w:rsid w:val="0045551A"/>
    <w:rsid w:val="00455B7C"/>
    <w:rsid w:val="004569FD"/>
    <w:rsid w:val="0046088E"/>
    <w:rsid w:val="00460E48"/>
    <w:rsid w:val="00463D83"/>
    <w:rsid w:val="00467669"/>
    <w:rsid w:val="00471FAC"/>
    <w:rsid w:val="004737DE"/>
    <w:rsid w:val="004762E1"/>
    <w:rsid w:val="00476A74"/>
    <w:rsid w:val="00484FCF"/>
    <w:rsid w:val="00485A52"/>
    <w:rsid w:val="0049195C"/>
    <w:rsid w:val="00495A72"/>
    <w:rsid w:val="004A07DD"/>
    <w:rsid w:val="004A192D"/>
    <w:rsid w:val="004A53F6"/>
    <w:rsid w:val="004A61F8"/>
    <w:rsid w:val="004A7A7B"/>
    <w:rsid w:val="004B1F24"/>
    <w:rsid w:val="004B391B"/>
    <w:rsid w:val="004C0AA5"/>
    <w:rsid w:val="004C2E6A"/>
    <w:rsid w:val="004C38C8"/>
    <w:rsid w:val="004C5688"/>
    <w:rsid w:val="004C77A7"/>
    <w:rsid w:val="004D1AD0"/>
    <w:rsid w:val="004D4845"/>
    <w:rsid w:val="004D62D4"/>
    <w:rsid w:val="004E0927"/>
    <w:rsid w:val="004E2A0E"/>
    <w:rsid w:val="004E30AC"/>
    <w:rsid w:val="004E5CBE"/>
    <w:rsid w:val="004E6272"/>
    <w:rsid w:val="004F1619"/>
    <w:rsid w:val="004F399C"/>
    <w:rsid w:val="004F52DB"/>
    <w:rsid w:val="004F69BF"/>
    <w:rsid w:val="0050240A"/>
    <w:rsid w:val="0050264B"/>
    <w:rsid w:val="00502886"/>
    <w:rsid w:val="00502C08"/>
    <w:rsid w:val="00506B81"/>
    <w:rsid w:val="00507121"/>
    <w:rsid w:val="00510CA3"/>
    <w:rsid w:val="00514EE2"/>
    <w:rsid w:val="0051656A"/>
    <w:rsid w:val="005229C3"/>
    <w:rsid w:val="00523FE2"/>
    <w:rsid w:val="00526B32"/>
    <w:rsid w:val="005325B4"/>
    <w:rsid w:val="00532C89"/>
    <w:rsid w:val="00536D34"/>
    <w:rsid w:val="0053788E"/>
    <w:rsid w:val="00542B01"/>
    <w:rsid w:val="00545C2A"/>
    <w:rsid w:val="005464E6"/>
    <w:rsid w:val="005520C1"/>
    <w:rsid w:val="00553EC8"/>
    <w:rsid w:val="00554DF8"/>
    <w:rsid w:val="00556014"/>
    <w:rsid w:val="00572DED"/>
    <w:rsid w:val="00573C6F"/>
    <w:rsid w:val="00581018"/>
    <w:rsid w:val="00582EEA"/>
    <w:rsid w:val="005831FD"/>
    <w:rsid w:val="00583C58"/>
    <w:rsid w:val="005877DB"/>
    <w:rsid w:val="00591FC2"/>
    <w:rsid w:val="00592A46"/>
    <w:rsid w:val="005A11E6"/>
    <w:rsid w:val="005A1212"/>
    <w:rsid w:val="005A5000"/>
    <w:rsid w:val="005B1B4C"/>
    <w:rsid w:val="005B446A"/>
    <w:rsid w:val="005B4A6B"/>
    <w:rsid w:val="005C44B6"/>
    <w:rsid w:val="005C50DB"/>
    <w:rsid w:val="005C7EA7"/>
    <w:rsid w:val="005D2071"/>
    <w:rsid w:val="005D2D48"/>
    <w:rsid w:val="005D2D6C"/>
    <w:rsid w:val="005D48E7"/>
    <w:rsid w:val="005D4C36"/>
    <w:rsid w:val="005D6DB3"/>
    <w:rsid w:val="005E1D80"/>
    <w:rsid w:val="005E2BF0"/>
    <w:rsid w:val="005E363D"/>
    <w:rsid w:val="005E4969"/>
    <w:rsid w:val="005E6070"/>
    <w:rsid w:val="005F5425"/>
    <w:rsid w:val="00611252"/>
    <w:rsid w:val="00612EDC"/>
    <w:rsid w:val="00616256"/>
    <w:rsid w:val="006209CD"/>
    <w:rsid w:val="006213DF"/>
    <w:rsid w:val="006302F2"/>
    <w:rsid w:val="00630B4E"/>
    <w:rsid w:val="006317FF"/>
    <w:rsid w:val="0063210D"/>
    <w:rsid w:val="00632808"/>
    <w:rsid w:val="00633885"/>
    <w:rsid w:val="00640D6C"/>
    <w:rsid w:val="00645195"/>
    <w:rsid w:val="006468D2"/>
    <w:rsid w:val="00646BED"/>
    <w:rsid w:val="00650160"/>
    <w:rsid w:val="00653112"/>
    <w:rsid w:val="00653DDC"/>
    <w:rsid w:val="006552B3"/>
    <w:rsid w:val="006559EE"/>
    <w:rsid w:val="00660ADB"/>
    <w:rsid w:val="0066167D"/>
    <w:rsid w:val="00662193"/>
    <w:rsid w:val="0066253B"/>
    <w:rsid w:val="0066537D"/>
    <w:rsid w:val="00665D78"/>
    <w:rsid w:val="006660CA"/>
    <w:rsid w:val="00672608"/>
    <w:rsid w:val="00672856"/>
    <w:rsid w:val="006749AE"/>
    <w:rsid w:val="006765C1"/>
    <w:rsid w:val="0067690B"/>
    <w:rsid w:val="00676B7E"/>
    <w:rsid w:val="00680FE6"/>
    <w:rsid w:val="00682AD5"/>
    <w:rsid w:val="006921B4"/>
    <w:rsid w:val="0069282C"/>
    <w:rsid w:val="006938ED"/>
    <w:rsid w:val="006959C3"/>
    <w:rsid w:val="006A0DE2"/>
    <w:rsid w:val="006A1349"/>
    <w:rsid w:val="006A6AF1"/>
    <w:rsid w:val="006A6E1C"/>
    <w:rsid w:val="006B1649"/>
    <w:rsid w:val="006B3B8D"/>
    <w:rsid w:val="006B63C2"/>
    <w:rsid w:val="006B6555"/>
    <w:rsid w:val="006C1885"/>
    <w:rsid w:val="006C331B"/>
    <w:rsid w:val="006C343C"/>
    <w:rsid w:val="006C6006"/>
    <w:rsid w:val="006C7762"/>
    <w:rsid w:val="006D78CC"/>
    <w:rsid w:val="006E0B40"/>
    <w:rsid w:val="006F17E9"/>
    <w:rsid w:val="006F2C74"/>
    <w:rsid w:val="006F4B9D"/>
    <w:rsid w:val="00701186"/>
    <w:rsid w:val="00701FBB"/>
    <w:rsid w:val="007043AF"/>
    <w:rsid w:val="00707848"/>
    <w:rsid w:val="00710566"/>
    <w:rsid w:val="00711F32"/>
    <w:rsid w:val="007124CC"/>
    <w:rsid w:val="00713044"/>
    <w:rsid w:val="00714BB5"/>
    <w:rsid w:val="007165F6"/>
    <w:rsid w:val="007170B4"/>
    <w:rsid w:val="0071796E"/>
    <w:rsid w:val="00721AC0"/>
    <w:rsid w:val="007242A7"/>
    <w:rsid w:val="00724584"/>
    <w:rsid w:val="00725A57"/>
    <w:rsid w:val="0072693C"/>
    <w:rsid w:val="007271AF"/>
    <w:rsid w:val="007302E1"/>
    <w:rsid w:val="00730F24"/>
    <w:rsid w:val="007401FB"/>
    <w:rsid w:val="00742FB3"/>
    <w:rsid w:val="00747CFD"/>
    <w:rsid w:val="00750E23"/>
    <w:rsid w:val="00754111"/>
    <w:rsid w:val="00754EF3"/>
    <w:rsid w:val="007550A0"/>
    <w:rsid w:val="00756CD0"/>
    <w:rsid w:val="007637BB"/>
    <w:rsid w:val="00777C34"/>
    <w:rsid w:val="00784A08"/>
    <w:rsid w:val="0078674E"/>
    <w:rsid w:val="00790CB1"/>
    <w:rsid w:val="00795130"/>
    <w:rsid w:val="007975C9"/>
    <w:rsid w:val="00797CA0"/>
    <w:rsid w:val="007B4E2B"/>
    <w:rsid w:val="007B535A"/>
    <w:rsid w:val="007B79D1"/>
    <w:rsid w:val="007C0CB1"/>
    <w:rsid w:val="007C3E47"/>
    <w:rsid w:val="007C543C"/>
    <w:rsid w:val="007D2F9F"/>
    <w:rsid w:val="007D4C92"/>
    <w:rsid w:val="007D4F19"/>
    <w:rsid w:val="007D7D64"/>
    <w:rsid w:val="007F38E5"/>
    <w:rsid w:val="00800047"/>
    <w:rsid w:val="00800101"/>
    <w:rsid w:val="00802F62"/>
    <w:rsid w:val="008055E7"/>
    <w:rsid w:val="00806E5E"/>
    <w:rsid w:val="00810F38"/>
    <w:rsid w:val="008157F4"/>
    <w:rsid w:val="008161FE"/>
    <w:rsid w:val="00816F4C"/>
    <w:rsid w:val="00817452"/>
    <w:rsid w:val="00830B5A"/>
    <w:rsid w:val="0083623A"/>
    <w:rsid w:val="0084111A"/>
    <w:rsid w:val="008429B9"/>
    <w:rsid w:val="00852043"/>
    <w:rsid w:val="00853DCD"/>
    <w:rsid w:val="008569D2"/>
    <w:rsid w:val="008573E8"/>
    <w:rsid w:val="008606EC"/>
    <w:rsid w:val="0086229E"/>
    <w:rsid w:val="00871A89"/>
    <w:rsid w:val="00880DC0"/>
    <w:rsid w:val="00881998"/>
    <w:rsid w:val="008826A7"/>
    <w:rsid w:val="0088454E"/>
    <w:rsid w:val="00885360"/>
    <w:rsid w:val="0088771C"/>
    <w:rsid w:val="00891878"/>
    <w:rsid w:val="008966B5"/>
    <w:rsid w:val="008A151D"/>
    <w:rsid w:val="008A4DDE"/>
    <w:rsid w:val="008A6204"/>
    <w:rsid w:val="008B1FB2"/>
    <w:rsid w:val="008B3266"/>
    <w:rsid w:val="008B6AC6"/>
    <w:rsid w:val="008C7AF5"/>
    <w:rsid w:val="008D25D8"/>
    <w:rsid w:val="008D2C75"/>
    <w:rsid w:val="008D477E"/>
    <w:rsid w:val="008D4BD6"/>
    <w:rsid w:val="008D4CD4"/>
    <w:rsid w:val="008D5285"/>
    <w:rsid w:val="008E12FE"/>
    <w:rsid w:val="008E46A9"/>
    <w:rsid w:val="008E4F9F"/>
    <w:rsid w:val="008E6482"/>
    <w:rsid w:val="008F0C6F"/>
    <w:rsid w:val="008F2245"/>
    <w:rsid w:val="008F2625"/>
    <w:rsid w:val="008F3D62"/>
    <w:rsid w:val="008F6071"/>
    <w:rsid w:val="009032E1"/>
    <w:rsid w:val="00904A2F"/>
    <w:rsid w:val="0090748E"/>
    <w:rsid w:val="00911CB8"/>
    <w:rsid w:val="00912DAB"/>
    <w:rsid w:val="00915D91"/>
    <w:rsid w:val="00916126"/>
    <w:rsid w:val="009218E3"/>
    <w:rsid w:val="00924A6B"/>
    <w:rsid w:val="00931F72"/>
    <w:rsid w:val="00935728"/>
    <w:rsid w:val="0093681C"/>
    <w:rsid w:val="0093761F"/>
    <w:rsid w:val="009379C7"/>
    <w:rsid w:val="00940133"/>
    <w:rsid w:val="009415B0"/>
    <w:rsid w:val="009420ED"/>
    <w:rsid w:val="00950E17"/>
    <w:rsid w:val="009621F9"/>
    <w:rsid w:val="009626B8"/>
    <w:rsid w:val="00964BBD"/>
    <w:rsid w:val="009679A3"/>
    <w:rsid w:val="0097221B"/>
    <w:rsid w:val="00976AB1"/>
    <w:rsid w:val="009813C3"/>
    <w:rsid w:val="0098558B"/>
    <w:rsid w:val="00993720"/>
    <w:rsid w:val="009A0BF9"/>
    <w:rsid w:val="009A4280"/>
    <w:rsid w:val="009A52B1"/>
    <w:rsid w:val="009B0598"/>
    <w:rsid w:val="009B0725"/>
    <w:rsid w:val="009B15D7"/>
    <w:rsid w:val="009B4CDE"/>
    <w:rsid w:val="009C0466"/>
    <w:rsid w:val="009D66ED"/>
    <w:rsid w:val="00A00048"/>
    <w:rsid w:val="00A02397"/>
    <w:rsid w:val="00A03055"/>
    <w:rsid w:val="00A04DBD"/>
    <w:rsid w:val="00A0788A"/>
    <w:rsid w:val="00A07BBF"/>
    <w:rsid w:val="00A11CDA"/>
    <w:rsid w:val="00A1242F"/>
    <w:rsid w:val="00A174E0"/>
    <w:rsid w:val="00A20C45"/>
    <w:rsid w:val="00A23872"/>
    <w:rsid w:val="00A25E60"/>
    <w:rsid w:val="00A26F94"/>
    <w:rsid w:val="00A270A2"/>
    <w:rsid w:val="00A3016C"/>
    <w:rsid w:val="00A309B7"/>
    <w:rsid w:val="00A30ECB"/>
    <w:rsid w:val="00A31E97"/>
    <w:rsid w:val="00A327F8"/>
    <w:rsid w:val="00A34085"/>
    <w:rsid w:val="00A34D66"/>
    <w:rsid w:val="00A41559"/>
    <w:rsid w:val="00A42720"/>
    <w:rsid w:val="00A44CC2"/>
    <w:rsid w:val="00A558D5"/>
    <w:rsid w:val="00A61231"/>
    <w:rsid w:val="00A616FD"/>
    <w:rsid w:val="00A643B0"/>
    <w:rsid w:val="00A6604C"/>
    <w:rsid w:val="00A71C0D"/>
    <w:rsid w:val="00A71CDF"/>
    <w:rsid w:val="00A72745"/>
    <w:rsid w:val="00A73DD2"/>
    <w:rsid w:val="00A74A22"/>
    <w:rsid w:val="00A76AA9"/>
    <w:rsid w:val="00A8189E"/>
    <w:rsid w:val="00A86271"/>
    <w:rsid w:val="00A9092D"/>
    <w:rsid w:val="00A9223D"/>
    <w:rsid w:val="00A97873"/>
    <w:rsid w:val="00AA2557"/>
    <w:rsid w:val="00AA4AA9"/>
    <w:rsid w:val="00AA5583"/>
    <w:rsid w:val="00AA6656"/>
    <w:rsid w:val="00AA6ED6"/>
    <w:rsid w:val="00AA7903"/>
    <w:rsid w:val="00AA7C22"/>
    <w:rsid w:val="00AB2C46"/>
    <w:rsid w:val="00AB3E48"/>
    <w:rsid w:val="00AB5E18"/>
    <w:rsid w:val="00AC3D05"/>
    <w:rsid w:val="00AD5332"/>
    <w:rsid w:val="00AD67BA"/>
    <w:rsid w:val="00AE3D7F"/>
    <w:rsid w:val="00AE4B23"/>
    <w:rsid w:val="00AE66EB"/>
    <w:rsid w:val="00AF2999"/>
    <w:rsid w:val="00B10125"/>
    <w:rsid w:val="00B108F6"/>
    <w:rsid w:val="00B11D3D"/>
    <w:rsid w:val="00B12B1E"/>
    <w:rsid w:val="00B1458C"/>
    <w:rsid w:val="00B175B8"/>
    <w:rsid w:val="00B17DDC"/>
    <w:rsid w:val="00B229DA"/>
    <w:rsid w:val="00B252F3"/>
    <w:rsid w:val="00B26FA0"/>
    <w:rsid w:val="00B30F77"/>
    <w:rsid w:val="00B36479"/>
    <w:rsid w:val="00B41CBC"/>
    <w:rsid w:val="00B42882"/>
    <w:rsid w:val="00B43007"/>
    <w:rsid w:val="00B43155"/>
    <w:rsid w:val="00B45307"/>
    <w:rsid w:val="00B46E8A"/>
    <w:rsid w:val="00B525E6"/>
    <w:rsid w:val="00B575B6"/>
    <w:rsid w:val="00B61F2A"/>
    <w:rsid w:val="00B62C63"/>
    <w:rsid w:val="00B70878"/>
    <w:rsid w:val="00B7182B"/>
    <w:rsid w:val="00B778AA"/>
    <w:rsid w:val="00B818B6"/>
    <w:rsid w:val="00B81AFC"/>
    <w:rsid w:val="00B82E54"/>
    <w:rsid w:val="00B8306F"/>
    <w:rsid w:val="00B8497E"/>
    <w:rsid w:val="00B85A5B"/>
    <w:rsid w:val="00B8719F"/>
    <w:rsid w:val="00B94981"/>
    <w:rsid w:val="00B97C90"/>
    <w:rsid w:val="00BA16CA"/>
    <w:rsid w:val="00BA5A0A"/>
    <w:rsid w:val="00BB28B6"/>
    <w:rsid w:val="00BB3155"/>
    <w:rsid w:val="00BB3C4D"/>
    <w:rsid w:val="00BC1798"/>
    <w:rsid w:val="00BC34E8"/>
    <w:rsid w:val="00BC41E8"/>
    <w:rsid w:val="00BC43B3"/>
    <w:rsid w:val="00BD71E1"/>
    <w:rsid w:val="00BE0010"/>
    <w:rsid w:val="00BE26BD"/>
    <w:rsid w:val="00BE6C35"/>
    <w:rsid w:val="00BF06F6"/>
    <w:rsid w:val="00BF307B"/>
    <w:rsid w:val="00C003F7"/>
    <w:rsid w:val="00C064A6"/>
    <w:rsid w:val="00C104F7"/>
    <w:rsid w:val="00C121C9"/>
    <w:rsid w:val="00C12274"/>
    <w:rsid w:val="00C12992"/>
    <w:rsid w:val="00C15015"/>
    <w:rsid w:val="00C2269B"/>
    <w:rsid w:val="00C23955"/>
    <w:rsid w:val="00C251A6"/>
    <w:rsid w:val="00C252AB"/>
    <w:rsid w:val="00C3179B"/>
    <w:rsid w:val="00C33446"/>
    <w:rsid w:val="00C33FC2"/>
    <w:rsid w:val="00C40176"/>
    <w:rsid w:val="00C4106C"/>
    <w:rsid w:val="00C4202C"/>
    <w:rsid w:val="00C4317A"/>
    <w:rsid w:val="00C460F6"/>
    <w:rsid w:val="00C50EC9"/>
    <w:rsid w:val="00C56BFD"/>
    <w:rsid w:val="00C60CEE"/>
    <w:rsid w:val="00C649FA"/>
    <w:rsid w:val="00C7392A"/>
    <w:rsid w:val="00C766C9"/>
    <w:rsid w:val="00C80E5C"/>
    <w:rsid w:val="00C84980"/>
    <w:rsid w:val="00C849B7"/>
    <w:rsid w:val="00C850F5"/>
    <w:rsid w:val="00C86FF9"/>
    <w:rsid w:val="00C90409"/>
    <w:rsid w:val="00C9189B"/>
    <w:rsid w:val="00C92F60"/>
    <w:rsid w:val="00C93ABD"/>
    <w:rsid w:val="00C945F6"/>
    <w:rsid w:val="00C955F9"/>
    <w:rsid w:val="00CA0687"/>
    <w:rsid w:val="00CA0690"/>
    <w:rsid w:val="00CA2373"/>
    <w:rsid w:val="00CA6A8B"/>
    <w:rsid w:val="00CB08FE"/>
    <w:rsid w:val="00CB1C97"/>
    <w:rsid w:val="00CB4322"/>
    <w:rsid w:val="00CB6C53"/>
    <w:rsid w:val="00CC02FB"/>
    <w:rsid w:val="00CD3BF6"/>
    <w:rsid w:val="00CD3D56"/>
    <w:rsid w:val="00CE17A6"/>
    <w:rsid w:val="00CE1F3C"/>
    <w:rsid w:val="00D0037C"/>
    <w:rsid w:val="00D02089"/>
    <w:rsid w:val="00D10B1B"/>
    <w:rsid w:val="00D212FC"/>
    <w:rsid w:val="00D2322F"/>
    <w:rsid w:val="00D23D63"/>
    <w:rsid w:val="00D23F74"/>
    <w:rsid w:val="00D27BEF"/>
    <w:rsid w:val="00D36F1F"/>
    <w:rsid w:val="00D40118"/>
    <w:rsid w:val="00D44684"/>
    <w:rsid w:val="00D45286"/>
    <w:rsid w:val="00D47FEE"/>
    <w:rsid w:val="00D51E92"/>
    <w:rsid w:val="00D604A7"/>
    <w:rsid w:val="00D65290"/>
    <w:rsid w:val="00D71FD7"/>
    <w:rsid w:val="00D731C9"/>
    <w:rsid w:val="00D75E37"/>
    <w:rsid w:val="00D76A9D"/>
    <w:rsid w:val="00D9288E"/>
    <w:rsid w:val="00D93620"/>
    <w:rsid w:val="00D94A81"/>
    <w:rsid w:val="00D96B2E"/>
    <w:rsid w:val="00D97449"/>
    <w:rsid w:val="00DA2951"/>
    <w:rsid w:val="00DA3888"/>
    <w:rsid w:val="00DA5498"/>
    <w:rsid w:val="00DA7A2C"/>
    <w:rsid w:val="00DB1104"/>
    <w:rsid w:val="00DB1D1A"/>
    <w:rsid w:val="00DB240A"/>
    <w:rsid w:val="00DB270D"/>
    <w:rsid w:val="00DB667C"/>
    <w:rsid w:val="00DC58F1"/>
    <w:rsid w:val="00DD4CB9"/>
    <w:rsid w:val="00DD54E9"/>
    <w:rsid w:val="00DD594D"/>
    <w:rsid w:val="00DD6F14"/>
    <w:rsid w:val="00DE0EE6"/>
    <w:rsid w:val="00DE3DB8"/>
    <w:rsid w:val="00DE6726"/>
    <w:rsid w:val="00DF0DC7"/>
    <w:rsid w:val="00DF49E3"/>
    <w:rsid w:val="00DF5570"/>
    <w:rsid w:val="00DF7EF8"/>
    <w:rsid w:val="00E0078C"/>
    <w:rsid w:val="00E02573"/>
    <w:rsid w:val="00E032B1"/>
    <w:rsid w:val="00E03E70"/>
    <w:rsid w:val="00E0452C"/>
    <w:rsid w:val="00E04C94"/>
    <w:rsid w:val="00E06EC4"/>
    <w:rsid w:val="00E122A8"/>
    <w:rsid w:val="00E16FB6"/>
    <w:rsid w:val="00E2003D"/>
    <w:rsid w:val="00E21B15"/>
    <w:rsid w:val="00E229C8"/>
    <w:rsid w:val="00E25F73"/>
    <w:rsid w:val="00E2691E"/>
    <w:rsid w:val="00E321D4"/>
    <w:rsid w:val="00E32828"/>
    <w:rsid w:val="00E40720"/>
    <w:rsid w:val="00E41AC1"/>
    <w:rsid w:val="00E422FE"/>
    <w:rsid w:val="00E43FC9"/>
    <w:rsid w:val="00E46CF6"/>
    <w:rsid w:val="00E47494"/>
    <w:rsid w:val="00E474E3"/>
    <w:rsid w:val="00E50E7B"/>
    <w:rsid w:val="00E62AD2"/>
    <w:rsid w:val="00E63CD3"/>
    <w:rsid w:val="00E64FC8"/>
    <w:rsid w:val="00E716C6"/>
    <w:rsid w:val="00E73A31"/>
    <w:rsid w:val="00E73C8E"/>
    <w:rsid w:val="00E744FD"/>
    <w:rsid w:val="00E74D3A"/>
    <w:rsid w:val="00E810AE"/>
    <w:rsid w:val="00E81C43"/>
    <w:rsid w:val="00E8706E"/>
    <w:rsid w:val="00E94802"/>
    <w:rsid w:val="00EB07CC"/>
    <w:rsid w:val="00EB2010"/>
    <w:rsid w:val="00EB2EF5"/>
    <w:rsid w:val="00EB683B"/>
    <w:rsid w:val="00EC01D4"/>
    <w:rsid w:val="00EC709B"/>
    <w:rsid w:val="00ED2D52"/>
    <w:rsid w:val="00ED5018"/>
    <w:rsid w:val="00ED602E"/>
    <w:rsid w:val="00ED6245"/>
    <w:rsid w:val="00ED6CB4"/>
    <w:rsid w:val="00EE104B"/>
    <w:rsid w:val="00EE1255"/>
    <w:rsid w:val="00EE34E9"/>
    <w:rsid w:val="00EF195D"/>
    <w:rsid w:val="00EF1CCE"/>
    <w:rsid w:val="00EF38D9"/>
    <w:rsid w:val="00EF4B37"/>
    <w:rsid w:val="00EF69CD"/>
    <w:rsid w:val="00EF6C27"/>
    <w:rsid w:val="00F06305"/>
    <w:rsid w:val="00F140B9"/>
    <w:rsid w:val="00F1666C"/>
    <w:rsid w:val="00F175ED"/>
    <w:rsid w:val="00F20FBA"/>
    <w:rsid w:val="00F2479C"/>
    <w:rsid w:val="00F27496"/>
    <w:rsid w:val="00F31BFF"/>
    <w:rsid w:val="00F43A44"/>
    <w:rsid w:val="00F50B6B"/>
    <w:rsid w:val="00F525F7"/>
    <w:rsid w:val="00F527BA"/>
    <w:rsid w:val="00F561D7"/>
    <w:rsid w:val="00F56DDA"/>
    <w:rsid w:val="00F61E22"/>
    <w:rsid w:val="00F626B4"/>
    <w:rsid w:val="00F629D1"/>
    <w:rsid w:val="00F63751"/>
    <w:rsid w:val="00F66F02"/>
    <w:rsid w:val="00F6734A"/>
    <w:rsid w:val="00F747F8"/>
    <w:rsid w:val="00F77741"/>
    <w:rsid w:val="00F802F3"/>
    <w:rsid w:val="00F832B0"/>
    <w:rsid w:val="00F850D8"/>
    <w:rsid w:val="00F907A7"/>
    <w:rsid w:val="00F91A85"/>
    <w:rsid w:val="00F92E2D"/>
    <w:rsid w:val="00F96213"/>
    <w:rsid w:val="00FA3BB5"/>
    <w:rsid w:val="00FA5FFE"/>
    <w:rsid w:val="00FA6795"/>
    <w:rsid w:val="00FA73BC"/>
    <w:rsid w:val="00FB0EA5"/>
    <w:rsid w:val="00FB125D"/>
    <w:rsid w:val="00FB131A"/>
    <w:rsid w:val="00FB1459"/>
    <w:rsid w:val="00FB1C86"/>
    <w:rsid w:val="00FB57E9"/>
    <w:rsid w:val="00FB5E68"/>
    <w:rsid w:val="00FC1405"/>
    <w:rsid w:val="00FC1A40"/>
    <w:rsid w:val="00FC2AF8"/>
    <w:rsid w:val="00FC303E"/>
    <w:rsid w:val="00FD1BB4"/>
    <w:rsid w:val="00FD2679"/>
    <w:rsid w:val="00FE752E"/>
    <w:rsid w:val="00FE7CC3"/>
    <w:rsid w:val="00FF3B77"/>
    <w:rsid w:val="00FF573D"/>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1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EE"/>
    <w:pPr>
      <w:spacing w:after="0" w:line="240" w:lineRule="atLeast"/>
    </w:pPr>
    <w:rPr>
      <w:rFonts w:ascii="Georgia" w:hAnsi="Georgia"/>
      <w:sz w:val="20"/>
    </w:rPr>
  </w:style>
  <w:style w:type="paragraph" w:styleId="Rubrik1">
    <w:name w:val="heading 1"/>
    <w:basedOn w:val="Normal"/>
    <w:next w:val="Normal"/>
    <w:link w:val="Rubrik1Char"/>
    <w:autoRedefine/>
    <w:uiPriority w:val="9"/>
    <w:qFormat/>
    <w:rsid w:val="00797CA0"/>
    <w:pPr>
      <w:keepNext/>
      <w:keepLines/>
      <w:spacing w:before="240" w:after="60" w:line="30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autoRedefine/>
    <w:uiPriority w:val="9"/>
    <w:qFormat/>
    <w:rsid w:val="00797CA0"/>
    <w:pPr>
      <w:keepNext/>
      <w:keepLines/>
      <w:spacing w:before="240" w:after="60" w:line="280" w:lineRule="atLeast"/>
      <w:outlineLvl w:val="1"/>
    </w:pPr>
    <w:rPr>
      <w:rFonts w:ascii="Arial" w:eastAsiaTheme="majorEastAsia" w:hAnsi="Arial" w:cstheme="majorBidi"/>
      <w:b/>
      <w:bCs/>
      <w:sz w:val="24"/>
      <w:szCs w:val="26"/>
    </w:rPr>
  </w:style>
  <w:style w:type="paragraph" w:styleId="Rubrik3">
    <w:name w:val="heading 3"/>
    <w:basedOn w:val="Normal"/>
    <w:next w:val="Normal"/>
    <w:link w:val="Rubrik3Char"/>
    <w:autoRedefine/>
    <w:uiPriority w:val="9"/>
    <w:qFormat/>
    <w:rsid w:val="00797CA0"/>
    <w:pPr>
      <w:keepNext/>
      <w:keepLines/>
      <w:spacing w:before="240" w:after="60" w:line="280" w:lineRule="atLeast"/>
      <w:outlineLvl w:val="2"/>
    </w:pPr>
    <w:rPr>
      <w:rFonts w:ascii="Arial" w:eastAsiaTheme="majorEastAsia" w:hAnsi="Arial" w:cstheme="majorBidi"/>
      <w:bCs/>
      <w:caps/>
    </w:rPr>
  </w:style>
  <w:style w:type="paragraph" w:styleId="Rubrik4">
    <w:name w:val="heading 4"/>
    <w:basedOn w:val="Normal"/>
    <w:next w:val="Normal"/>
    <w:link w:val="Rubrik4Char"/>
    <w:autoRedefine/>
    <w:uiPriority w:val="9"/>
    <w:qFormat/>
    <w:rsid w:val="00797CA0"/>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7CA0"/>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797CA0"/>
    <w:rPr>
      <w:rFonts w:ascii="Arial" w:eastAsiaTheme="majorEastAsia" w:hAnsi="Arial" w:cstheme="majorBidi"/>
      <w:b/>
      <w:bCs/>
      <w:sz w:val="24"/>
      <w:szCs w:val="26"/>
    </w:rPr>
  </w:style>
  <w:style w:type="paragraph" w:styleId="Liststycke">
    <w:name w:val="List Paragraph"/>
    <w:basedOn w:val="Normal"/>
    <w:uiPriority w:val="34"/>
    <w:qFormat/>
    <w:rsid w:val="0032784C"/>
    <w:pPr>
      <w:ind w:left="720"/>
      <w:contextualSpacing/>
    </w:pPr>
    <w:rPr>
      <w:rFonts w:eastAsia="Times New Roman" w:cs="Times New Roman"/>
      <w:szCs w:val="24"/>
      <w:lang w:eastAsia="sv-SE"/>
    </w:rPr>
  </w:style>
  <w:style w:type="character" w:customStyle="1" w:styleId="Rubrik3Char">
    <w:name w:val="Rubrik 3 Char"/>
    <w:basedOn w:val="Standardstycketeckensnitt"/>
    <w:link w:val="Rubrik3"/>
    <w:uiPriority w:val="9"/>
    <w:rsid w:val="00797CA0"/>
    <w:rPr>
      <w:rFonts w:ascii="Arial" w:eastAsiaTheme="majorEastAsia" w:hAnsi="Arial" w:cstheme="majorBidi"/>
      <w:bCs/>
      <w:caps/>
      <w:sz w:val="20"/>
    </w:rPr>
  </w:style>
  <w:style w:type="character" w:customStyle="1" w:styleId="Rubrik4Char">
    <w:name w:val="Rubrik 4 Char"/>
    <w:basedOn w:val="Standardstycketeckensnitt"/>
    <w:link w:val="Rubrik4"/>
    <w:uiPriority w:val="9"/>
    <w:rsid w:val="00797CA0"/>
    <w:rPr>
      <w:rFonts w:ascii="Arial" w:eastAsiaTheme="majorEastAsia" w:hAnsi="Arial" w:cstheme="majorBidi"/>
      <w:b/>
      <w:bCs/>
      <w:iCs/>
      <w:sz w:val="20"/>
    </w:rPr>
  </w:style>
  <w:style w:type="paragraph" w:styleId="Sidhuvud">
    <w:name w:val="header"/>
    <w:basedOn w:val="Normal"/>
    <w:link w:val="SidhuvudChar"/>
    <w:uiPriority w:val="99"/>
    <w:unhideWhenUsed/>
    <w:rsid w:val="00FD2679"/>
    <w:pPr>
      <w:tabs>
        <w:tab w:val="center" w:pos="4536"/>
        <w:tab w:val="right" w:pos="9072"/>
      </w:tabs>
    </w:pPr>
  </w:style>
  <w:style w:type="character" w:customStyle="1" w:styleId="SidhuvudChar">
    <w:name w:val="Sidhuvud Char"/>
    <w:basedOn w:val="Standardstycketeckensnitt"/>
    <w:link w:val="Sidhuvud"/>
    <w:uiPriority w:val="99"/>
    <w:rsid w:val="00FD2679"/>
    <w:rPr>
      <w:rFonts w:ascii="Georgia" w:hAnsi="Georgia"/>
    </w:rPr>
  </w:style>
  <w:style w:type="paragraph" w:styleId="Sidfot">
    <w:name w:val="footer"/>
    <w:basedOn w:val="Normal"/>
    <w:link w:val="SidfotChar"/>
    <w:uiPriority w:val="99"/>
    <w:unhideWhenUsed/>
    <w:rsid w:val="00FD2679"/>
    <w:pPr>
      <w:tabs>
        <w:tab w:val="center" w:pos="4536"/>
        <w:tab w:val="right" w:pos="9072"/>
      </w:tabs>
    </w:pPr>
  </w:style>
  <w:style w:type="character" w:customStyle="1" w:styleId="SidfotChar">
    <w:name w:val="Sidfot Char"/>
    <w:basedOn w:val="Standardstycketeckensnitt"/>
    <w:link w:val="Sidfot"/>
    <w:uiPriority w:val="99"/>
    <w:rsid w:val="00FD2679"/>
    <w:rPr>
      <w:rFonts w:ascii="Georgia" w:hAnsi="Georgia"/>
    </w:rPr>
  </w:style>
  <w:style w:type="paragraph" w:customStyle="1" w:styleId="Ingress">
    <w:name w:val="Ingress"/>
    <w:basedOn w:val="Normal"/>
    <w:next w:val="Normal"/>
    <w:autoRedefine/>
    <w:qFormat/>
    <w:rsid w:val="00144807"/>
    <w:pPr>
      <w:spacing w:line="280" w:lineRule="atLeast"/>
    </w:pPr>
    <w:rPr>
      <w:rFonts w:ascii="Arial" w:hAnsi="Arial"/>
      <w:sz w:val="24"/>
    </w:rPr>
  </w:style>
  <w:style w:type="paragraph" w:styleId="Punktlista">
    <w:name w:val="List Bullet"/>
    <w:basedOn w:val="Normal"/>
    <w:autoRedefine/>
    <w:uiPriority w:val="99"/>
    <w:unhideWhenUsed/>
    <w:qFormat/>
    <w:rsid w:val="007637BB"/>
    <w:pPr>
      <w:numPr>
        <w:numId w:val="22"/>
      </w:numPr>
      <w:tabs>
        <w:tab w:val="left" w:pos="641"/>
      </w:tabs>
      <w:contextualSpacing/>
    </w:pPr>
  </w:style>
  <w:style w:type="paragraph" w:styleId="Ingetavstnd">
    <w:name w:val="No Spacing"/>
    <w:uiPriority w:val="1"/>
    <w:rsid w:val="00421AC6"/>
    <w:pPr>
      <w:spacing w:after="0" w:line="240" w:lineRule="auto"/>
    </w:pPr>
    <w:rPr>
      <w:rFonts w:ascii="Georgia" w:hAnsi="Georgia"/>
      <w:sz w:val="20"/>
    </w:rPr>
  </w:style>
  <w:style w:type="paragraph" w:styleId="Brdtext">
    <w:name w:val="Body Text"/>
    <w:basedOn w:val="Normal"/>
    <w:link w:val="BrdtextChar"/>
    <w:uiPriority w:val="99"/>
    <w:semiHidden/>
    <w:unhideWhenUsed/>
    <w:qFormat/>
    <w:rsid w:val="00421AC6"/>
    <w:pPr>
      <w:spacing w:after="120"/>
    </w:pPr>
  </w:style>
  <w:style w:type="character" w:customStyle="1" w:styleId="BrdtextChar">
    <w:name w:val="Brödtext Char"/>
    <w:basedOn w:val="Standardstycketeckensnitt"/>
    <w:link w:val="Brdtext"/>
    <w:uiPriority w:val="99"/>
    <w:semiHidden/>
    <w:rsid w:val="00421AC6"/>
    <w:rPr>
      <w:rFonts w:ascii="Georgia" w:hAnsi="Georgia"/>
      <w:sz w:val="20"/>
    </w:rPr>
  </w:style>
  <w:style w:type="character" w:styleId="Platshllartext">
    <w:name w:val="Placeholder Text"/>
    <w:basedOn w:val="Standardstycketeckensnitt"/>
    <w:uiPriority w:val="99"/>
    <w:semiHidden/>
    <w:rsid w:val="005D48E7"/>
    <w:rPr>
      <w:color w:val="808080"/>
    </w:rPr>
  </w:style>
  <w:style w:type="paragraph" w:styleId="Ballongtext">
    <w:name w:val="Balloon Text"/>
    <w:basedOn w:val="Normal"/>
    <w:link w:val="BallongtextChar"/>
    <w:uiPriority w:val="99"/>
    <w:semiHidden/>
    <w:unhideWhenUsed/>
    <w:rsid w:val="005D48E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48E7"/>
    <w:rPr>
      <w:rFonts w:ascii="Tahoma" w:hAnsi="Tahoma" w:cs="Tahoma"/>
      <w:sz w:val="16"/>
      <w:szCs w:val="16"/>
    </w:rPr>
  </w:style>
  <w:style w:type="character" w:styleId="Kommentarsreferens">
    <w:name w:val="annotation reference"/>
    <w:basedOn w:val="Standardstycketeckensnitt"/>
    <w:uiPriority w:val="99"/>
    <w:semiHidden/>
    <w:unhideWhenUsed/>
    <w:rsid w:val="003A380F"/>
    <w:rPr>
      <w:sz w:val="16"/>
      <w:szCs w:val="16"/>
    </w:rPr>
  </w:style>
  <w:style w:type="paragraph" w:styleId="Kommentarer">
    <w:name w:val="annotation text"/>
    <w:basedOn w:val="Normal"/>
    <w:link w:val="KommentarerChar"/>
    <w:uiPriority w:val="99"/>
    <w:semiHidden/>
    <w:unhideWhenUsed/>
    <w:rsid w:val="003A380F"/>
    <w:pPr>
      <w:spacing w:line="240" w:lineRule="auto"/>
    </w:pPr>
    <w:rPr>
      <w:szCs w:val="20"/>
    </w:rPr>
  </w:style>
  <w:style w:type="character" w:customStyle="1" w:styleId="KommentarerChar">
    <w:name w:val="Kommentarer Char"/>
    <w:basedOn w:val="Standardstycketeckensnitt"/>
    <w:link w:val="Kommentarer"/>
    <w:uiPriority w:val="99"/>
    <w:semiHidden/>
    <w:rsid w:val="003A380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3A380F"/>
    <w:rPr>
      <w:b/>
      <w:bCs/>
    </w:rPr>
  </w:style>
  <w:style w:type="character" w:customStyle="1" w:styleId="KommentarsmneChar">
    <w:name w:val="Kommentarsämne Char"/>
    <w:basedOn w:val="KommentarerChar"/>
    <w:link w:val="Kommentarsmne"/>
    <w:uiPriority w:val="99"/>
    <w:semiHidden/>
    <w:rsid w:val="003A380F"/>
    <w:rPr>
      <w:rFonts w:ascii="Georgia" w:hAnsi="Georgia"/>
      <w:b/>
      <w:bCs/>
      <w:sz w:val="20"/>
      <w:szCs w:val="20"/>
    </w:rPr>
  </w:style>
  <w:style w:type="character" w:styleId="Hyperlnk">
    <w:name w:val="Hyperlink"/>
    <w:basedOn w:val="Standardstycketeckensnitt"/>
    <w:uiPriority w:val="99"/>
    <w:unhideWhenUsed/>
    <w:rsid w:val="00611252"/>
    <w:rPr>
      <w:color w:val="0000FF" w:themeColor="hyperlink"/>
      <w:u w:val="single"/>
    </w:rPr>
  </w:style>
  <w:style w:type="paragraph" w:customStyle="1" w:styleId="NormalBasmall">
    <w:name w:val="Normal Basmall"/>
    <w:basedOn w:val="Normal"/>
    <w:rsid w:val="00611252"/>
    <w:pPr>
      <w:spacing w:line="300" w:lineRule="atLeast"/>
      <w:ind w:right="1701"/>
    </w:pPr>
    <w:rPr>
      <w:rFonts w:ascii="Times New Roman" w:eastAsia="Times New Roman" w:hAnsi="Times New Roman" w:cs="Times New Roman"/>
      <w:sz w:val="22"/>
      <w:szCs w:val="24"/>
      <w:lang w:eastAsia="sv-SE"/>
    </w:rPr>
  </w:style>
  <w:style w:type="paragraph" w:customStyle="1" w:styleId="Default">
    <w:name w:val="Default"/>
    <w:basedOn w:val="Normal"/>
    <w:rsid w:val="007D2F9F"/>
    <w:pPr>
      <w:autoSpaceDE w:val="0"/>
      <w:autoSpaceDN w:val="0"/>
      <w:spacing w:line="240" w:lineRule="auto"/>
    </w:pPr>
    <w:rPr>
      <w:rFonts w:ascii="Calibri" w:hAnsi="Calibri" w:cs="Times New Roman"/>
      <w:color w:val="000000"/>
      <w:sz w:val="24"/>
      <w:szCs w:val="24"/>
      <w:lang w:eastAsia="sv-SE"/>
    </w:rPr>
  </w:style>
  <w:style w:type="character" w:styleId="AnvndHyperlnk">
    <w:name w:val="FollowedHyperlink"/>
    <w:basedOn w:val="Standardstycketeckensnitt"/>
    <w:uiPriority w:val="99"/>
    <w:semiHidden/>
    <w:unhideWhenUsed/>
    <w:rsid w:val="007D2F9F"/>
    <w:rPr>
      <w:color w:val="800080" w:themeColor="followedHyperlink"/>
      <w:u w:val="single"/>
    </w:rPr>
  </w:style>
  <w:style w:type="table" w:styleId="Tabellrutnt">
    <w:name w:val="Table Grid"/>
    <w:basedOn w:val="Normaltabell"/>
    <w:uiPriority w:val="59"/>
    <w:rsid w:val="00B4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37BB"/>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0581">
      <w:bodyDiv w:val="1"/>
      <w:marLeft w:val="0"/>
      <w:marRight w:val="0"/>
      <w:marTop w:val="0"/>
      <w:marBottom w:val="0"/>
      <w:divBdr>
        <w:top w:val="none" w:sz="0" w:space="0" w:color="auto"/>
        <w:left w:val="none" w:sz="0" w:space="0" w:color="auto"/>
        <w:bottom w:val="none" w:sz="0" w:space="0" w:color="auto"/>
        <w:right w:val="none" w:sz="0" w:space="0" w:color="auto"/>
      </w:divBdr>
    </w:div>
    <w:div w:id="451444495">
      <w:bodyDiv w:val="1"/>
      <w:marLeft w:val="0"/>
      <w:marRight w:val="0"/>
      <w:marTop w:val="0"/>
      <w:marBottom w:val="0"/>
      <w:divBdr>
        <w:top w:val="none" w:sz="0" w:space="0" w:color="auto"/>
        <w:left w:val="none" w:sz="0" w:space="0" w:color="auto"/>
        <w:bottom w:val="none" w:sz="0" w:space="0" w:color="auto"/>
        <w:right w:val="none" w:sz="0" w:space="0" w:color="auto"/>
      </w:divBdr>
    </w:div>
    <w:div w:id="493837701">
      <w:bodyDiv w:val="1"/>
      <w:marLeft w:val="0"/>
      <w:marRight w:val="0"/>
      <w:marTop w:val="0"/>
      <w:marBottom w:val="0"/>
      <w:divBdr>
        <w:top w:val="none" w:sz="0" w:space="0" w:color="auto"/>
        <w:left w:val="none" w:sz="0" w:space="0" w:color="auto"/>
        <w:bottom w:val="none" w:sz="0" w:space="0" w:color="auto"/>
        <w:right w:val="none" w:sz="0" w:space="0" w:color="auto"/>
      </w:divBdr>
    </w:div>
    <w:div w:id="684407446">
      <w:bodyDiv w:val="1"/>
      <w:marLeft w:val="0"/>
      <w:marRight w:val="0"/>
      <w:marTop w:val="0"/>
      <w:marBottom w:val="0"/>
      <w:divBdr>
        <w:top w:val="none" w:sz="0" w:space="0" w:color="auto"/>
        <w:left w:val="none" w:sz="0" w:space="0" w:color="auto"/>
        <w:bottom w:val="none" w:sz="0" w:space="0" w:color="auto"/>
        <w:right w:val="none" w:sz="0" w:space="0" w:color="auto"/>
      </w:divBdr>
      <w:divsChild>
        <w:div w:id="2049256671">
          <w:marLeft w:val="360"/>
          <w:marRight w:val="0"/>
          <w:marTop w:val="200"/>
          <w:marBottom w:val="0"/>
          <w:divBdr>
            <w:top w:val="none" w:sz="0" w:space="0" w:color="auto"/>
            <w:left w:val="none" w:sz="0" w:space="0" w:color="auto"/>
            <w:bottom w:val="none" w:sz="0" w:space="0" w:color="auto"/>
            <w:right w:val="none" w:sz="0" w:space="0" w:color="auto"/>
          </w:divBdr>
        </w:div>
        <w:div w:id="1789349892">
          <w:marLeft w:val="360"/>
          <w:marRight w:val="0"/>
          <w:marTop w:val="200"/>
          <w:marBottom w:val="0"/>
          <w:divBdr>
            <w:top w:val="none" w:sz="0" w:space="0" w:color="auto"/>
            <w:left w:val="none" w:sz="0" w:space="0" w:color="auto"/>
            <w:bottom w:val="none" w:sz="0" w:space="0" w:color="auto"/>
            <w:right w:val="none" w:sz="0" w:space="0" w:color="auto"/>
          </w:divBdr>
        </w:div>
        <w:div w:id="786628886">
          <w:marLeft w:val="1080"/>
          <w:marRight w:val="0"/>
          <w:marTop w:val="100"/>
          <w:marBottom w:val="0"/>
          <w:divBdr>
            <w:top w:val="none" w:sz="0" w:space="0" w:color="auto"/>
            <w:left w:val="none" w:sz="0" w:space="0" w:color="auto"/>
            <w:bottom w:val="none" w:sz="0" w:space="0" w:color="auto"/>
            <w:right w:val="none" w:sz="0" w:space="0" w:color="auto"/>
          </w:divBdr>
        </w:div>
        <w:div w:id="2044356331">
          <w:marLeft w:val="1080"/>
          <w:marRight w:val="0"/>
          <w:marTop w:val="100"/>
          <w:marBottom w:val="0"/>
          <w:divBdr>
            <w:top w:val="none" w:sz="0" w:space="0" w:color="auto"/>
            <w:left w:val="none" w:sz="0" w:space="0" w:color="auto"/>
            <w:bottom w:val="none" w:sz="0" w:space="0" w:color="auto"/>
            <w:right w:val="none" w:sz="0" w:space="0" w:color="auto"/>
          </w:divBdr>
        </w:div>
        <w:div w:id="1066411588">
          <w:marLeft w:val="1080"/>
          <w:marRight w:val="0"/>
          <w:marTop w:val="100"/>
          <w:marBottom w:val="0"/>
          <w:divBdr>
            <w:top w:val="none" w:sz="0" w:space="0" w:color="auto"/>
            <w:left w:val="none" w:sz="0" w:space="0" w:color="auto"/>
            <w:bottom w:val="none" w:sz="0" w:space="0" w:color="auto"/>
            <w:right w:val="none" w:sz="0" w:space="0" w:color="auto"/>
          </w:divBdr>
        </w:div>
        <w:div w:id="2047677367">
          <w:marLeft w:val="1080"/>
          <w:marRight w:val="0"/>
          <w:marTop w:val="100"/>
          <w:marBottom w:val="0"/>
          <w:divBdr>
            <w:top w:val="none" w:sz="0" w:space="0" w:color="auto"/>
            <w:left w:val="none" w:sz="0" w:space="0" w:color="auto"/>
            <w:bottom w:val="none" w:sz="0" w:space="0" w:color="auto"/>
            <w:right w:val="none" w:sz="0" w:space="0" w:color="auto"/>
          </w:divBdr>
        </w:div>
        <w:div w:id="645477553">
          <w:marLeft w:val="360"/>
          <w:marRight w:val="0"/>
          <w:marTop w:val="200"/>
          <w:marBottom w:val="0"/>
          <w:divBdr>
            <w:top w:val="none" w:sz="0" w:space="0" w:color="auto"/>
            <w:left w:val="none" w:sz="0" w:space="0" w:color="auto"/>
            <w:bottom w:val="none" w:sz="0" w:space="0" w:color="auto"/>
            <w:right w:val="none" w:sz="0" w:space="0" w:color="auto"/>
          </w:divBdr>
        </w:div>
        <w:div w:id="618612092">
          <w:marLeft w:val="1080"/>
          <w:marRight w:val="0"/>
          <w:marTop w:val="200"/>
          <w:marBottom w:val="0"/>
          <w:divBdr>
            <w:top w:val="none" w:sz="0" w:space="0" w:color="auto"/>
            <w:left w:val="none" w:sz="0" w:space="0" w:color="auto"/>
            <w:bottom w:val="none" w:sz="0" w:space="0" w:color="auto"/>
            <w:right w:val="none" w:sz="0" w:space="0" w:color="auto"/>
          </w:divBdr>
        </w:div>
        <w:div w:id="1398433455">
          <w:marLeft w:val="1080"/>
          <w:marRight w:val="0"/>
          <w:marTop w:val="200"/>
          <w:marBottom w:val="0"/>
          <w:divBdr>
            <w:top w:val="none" w:sz="0" w:space="0" w:color="auto"/>
            <w:left w:val="none" w:sz="0" w:space="0" w:color="auto"/>
            <w:bottom w:val="none" w:sz="0" w:space="0" w:color="auto"/>
            <w:right w:val="none" w:sz="0" w:space="0" w:color="auto"/>
          </w:divBdr>
        </w:div>
        <w:div w:id="345444531">
          <w:marLeft w:val="1080"/>
          <w:marRight w:val="0"/>
          <w:marTop w:val="200"/>
          <w:marBottom w:val="0"/>
          <w:divBdr>
            <w:top w:val="none" w:sz="0" w:space="0" w:color="auto"/>
            <w:left w:val="none" w:sz="0" w:space="0" w:color="auto"/>
            <w:bottom w:val="none" w:sz="0" w:space="0" w:color="auto"/>
            <w:right w:val="none" w:sz="0" w:space="0" w:color="auto"/>
          </w:divBdr>
        </w:div>
      </w:divsChild>
    </w:div>
    <w:div w:id="797407746">
      <w:bodyDiv w:val="1"/>
      <w:marLeft w:val="0"/>
      <w:marRight w:val="0"/>
      <w:marTop w:val="0"/>
      <w:marBottom w:val="0"/>
      <w:divBdr>
        <w:top w:val="none" w:sz="0" w:space="0" w:color="auto"/>
        <w:left w:val="none" w:sz="0" w:space="0" w:color="auto"/>
        <w:bottom w:val="none" w:sz="0" w:space="0" w:color="auto"/>
        <w:right w:val="none" w:sz="0" w:space="0" w:color="auto"/>
      </w:divBdr>
    </w:div>
    <w:div w:id="1380400718">
      <w:bodyDiv w:val="1"/>
      <w:marLeft w:val="0"/>
      <w:marRight w:val="0"/>
      <w:marTop w:val="0"/>
      <w:marBottom w:val="0"/>
      <w:divBdr>
        <w:top w:val="none" w:sz="0" w:space="0" w:color="auto"/>
        <w:left w:val="none" w:sz="0" w:space="0" w:color="auto"/>
        <w:bottom w:val="none" w:sz="0" w:space="0" w:color="auto"/>
        <w:right w:val="none" w:sz="0" w:space="0" w:color="auto"/>
      </w:divBdr>
    </w:div>
    <w:div w:id="1574773196">
      <w:bodyDiv w:val="1"/>
      <w:marLeft w:val="0"/>
      <w:marRight w:val="0"/>
      <w:marTop w:val="0"/>
      <w:marBottom w:val="0"/>
      <w:divBdr>
        <w:top w:val="none" w:sz="0" w:space="0" w:color="auto"/>
        <w:left w:val="none" w:sz="0" w:space="0" w:color="auto"/>
        <w:bottom w:val="none" w:sz="0" w:space="0" w:color="auto"/>
        <w:right w:val="none" w:sz="0" w:space="0" w:color="auto"/>
      </w:divBdr>
    </w:div>
    <w:div w:id="1712805580">
      <w:bodyDiv w:val="1"/>
      <w:marLeft w:val="0"/>
      <w:marRight w:val="0"/>
      <w:marTop w:val="0"/>
      <w:marBottom w:val="0"/>
      <w:divBdr>
        <w:top w:val="none" w:sz="0" w:space="0" w:color="auto"/>
        <w:left w:val="none" w:sz="0" w:space="0" w:color="auto"/>
        <w:bottom w:val="none" w:sz="0" w:space="0" w:color="auto"/>
        <w:right w:val="none" w:sz="0" w:space="0" w:color="auto"/>
      </w:divBdr>
    </w:div>
    <w:div w:id="1802115184">
      <w:bodyDiv w:val="1"/>
      <w:marLeft w:val="0"/>
      <w:marRight w:val="0"/>
      <w:marTop w:val="0"/>
      <w:marBottom w:val="0"/>
      <w:divBdr>
        <w:top w:val="none" w:sz="0" w:space="0" w:color="auto"/>
        <w:left w:val="none" w:sz="0" w:space="0" w:color="auto"/>
        <w:bottom w:val="none" w:sz="0" w:space="0" w:color="auto"/>
        <w:right w:val="none" w:sz="0" w:space="0" w:color="auto"/>
      </w:divBdr>
    </w:div>
    <w:div w:id="1814637907">
      <w:bodyDiv w:val="1"/>
      <w:marLeft w:val="0"/>
      <w:marRight w:val="0"/>
      <w:marTop w:val="0"/>
      <w:marBottom w:val="0"/>
      <w:divBdr>
        <w:top w:val="none" w:sz="0" w:space="0" w:color="auto"/>
        <w:left w:val="none" w:sz="0" w:space="0" w:color="auto"/>
        <w:bottom w:val="none" w:sz="0" w:space="0" w:color="auto"/>
        <w:right w:val="none" w:sz="0" w:space="0" w:color="auto"/>
      </w:divBdr>
    </w:div>
    <w:div w:id="1816952239">
      <w:bodyDiv w:val="1"/>
      <w:marLeft w:val="0"/>
      <w:marRight w:val="0"/>
      <w:marTop w:val="0"/>
      <w:marBottom w:val="0"/>
      <w:divBdr>
        <w:top w:val="none" w:sz="0" w:space="0" w:color="auto"/>
        <w:left w:val="none" w:sz="0" w:space="0" w:color="auto"/>
        <w:bottom w:val="none" w:sz="0" w:space="0" w:color="auto"/>
        <w:right w:val="none" w:sz="0" w:space="0" w:color="auto"/>
      </w:divBdr>
    </w:div>
    <w:div w:id="18263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cs.google.com/spreadsheets/d/1XpvAFVdyPkzML881f0hdoLRXulDlgq6khNctjA2bFb4/edit" TargetMode="External"/><Relationship Id="rId2" Type="http://schemas.openxmlformats.org/officeDocument/2006/relationships/customXml" Target="../customXml/item2.xml"/><Relationship Id="rId16" Type="http://schemas.openxmlformats.org/officeDocument/2006/relationships/hyperlink" Target="http://www.metodgruppen.nu/web/page.aspx?refid=1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todgruppen.nu/web/page.aspx?refid=43"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todgruppen.nu/web/page.aspx?refid=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816CCC09A45D5B5BFCBEBACD3CD0A"/>
        <w:category>
          <w:name w:val="Allmänt"/>
          <w:gallery w:val="placeholder"/>
        </w:category>
        <w:types>
          <w:type w:val="bbPlcHdr"/>
        </w:types>
        <w:behaviors>
          <w:behavior w:val="content"/>
        </w:behaviors>
        <w:guid w:val="{90819648-119B-4D5C-A927-D8EAF266CA52}"/>
      </w:docPartPr>
      <w:docPartBody>
        <w:p w:rsidR="008902DA" w:rsidRDefault="008902DA">
          <w:pPr>
            <w:pStyle w:val="DF2816CCC09A45D5B5BFCBEBACD3CD0A"/>
          </w:pPr>
          <w:r w:rsidRPr="000267BC">
            <w:rPr>
              <w:rStyle w:val="Platshllartext"/>
            </w:rPr>
            <w:t>[Skapat av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DA"/>
    <w:rsid w:val="001B3C27"/>
    <w:rsid w:val="001C4A5B"/>
    <w:rsid w:val="0031194E"/>
    <w:rsid w:val="00476E0D"/>
    <w:rsid w:val="005C471C"/>
    <w:rsid w:val="006A0688"/>
    <w:rsid w:val="008902DA"/>
    <w:rsid w:val="00AA1AD1"/>
    <w:rsid w:val="00B206B9"/>
    <w:rsid w:val="00B9533A"/>
    <w:rsid w:val="00BD1ED1"/>
    <w:rsid w:val="00CF4681"/>
    <w:rsid w:val="00F17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2816CCC09A45D5B5BFCBEBACD3CD0A">
    <w:name w:val="DF2816CCC09A45D5B5BFCBEBACD3C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gordning_NY" ma:contentTypeID="0x010100101FDAAEAD300C42BE48EA295F6AF8C700EE2EE83806C6D541A0FB44C4808C2D6D" ma:contentTypeVersion="14" ma:contentTypeDescription="" ma:contentTypeScope="" ma:versionID="afbb610d4232fb0c8574a0a03ca89ff4">
  <xsd:schema xmlns:xsd="http://www.w3.org/2001/XMLSchema" xmlns:xs="http://www.w3.org/2001/XMLSchema" xmlns:p="http://schemas.microsoft.com/office/2006/metadata/properties" xmlns:ns2="46b3c23b-5501-4bd0-8fef-8fe7f3b10f57" xmlns:ns3="http://schemas.microsoft.com/sharepoint/v4/fields" targetNamespace="http://schemas.microsoft.com/office/2006/metadata/properties" ma:root="true" ma:fieldsID="ae93a0a93276351ac1a9e8ebd00127cb" ns2:_="" ns3:_="">
    <xsd:import namespace="46b3c23b-5501-4bd0-8fef-8fe7f3b10f57"/>
    <xsd:import namespace="http://schemas.microsoft.com/sharepoint/v4/fields"/>
    <xsd:element name="properties">
      <xsd:complexType>
        <xsd:sequence>
          <xsd:element name="documentManagement">
            <xsd:complexType>
              <xsd:all>
                <xsd:element ref="ns2:Skapat_x0020_av_x0020_NY"/>
                <xsd:element ref="ns2:Dokumenttitel_x0020_NY"/>
                <xsd:element ref="ns2:Dokumentdatum_x0020_NY"/>
                <xsd:element ref="ns2:Ärendenummer_x0020_NY" minOccurs="0"/>
                <xsd:element ref="ns3:TRVversionNY" minOccurs="0"/>
                <xsd:element ref="ns2:i54c14be9fac4ceaa7318aa49979445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3c23b-5501-4bd0-8fef-8fe7f3b10f57" elementFormDefault="qualified">
    <xsd:import namespace="http://schemas.microsoft.com/office/2006/documentManagement/types"/>
    <xsd:import namespace="http://schemas.microsoft.com/office/infopath/2007/PartnerControls"/>
    <xsd:element name="Skapat_x0020_av_x0020_NY" ma:index="1" ma:displayName="Skapat av NY" ma:internalName="Skapat_x0020_av_x0020_NY" ma:readOnly="false">
      <xsd:simpleType>
        <xsd:restriction base="dms:Text">
          <xsd:maxLength value="255"/>
        </xsd:restriction>
      </xsd:simpleType>
    </xsd:element>
    <xsd:element name="Dokumenttitel_x0020_NY" ma:index="2" ma:displayName="Dokumenttitel NY" ma:internalName="Dokumenttitel_x0020_NY" ma:readOnly="false">
      <xsd:simpleType>
        <xsd:restriction base="dms:Text">
          <xsd:maxLength value="255"/>
        </xsd:restriction>
      </xsd:simpleType>
    </xsd:element>
    <xsd:element name="Dokumentdatum_x0020_NY" ma:index="3" ma:displayName="Dokumentdatum NY" ma:format="DateOnly" ma:internalName="Dokumentdatum_x0020_NY" ma:readOnly="false">
      <xsd:simpleType>
        <xsd:restriction base="dms:DateTime"/>
      </xsd:simpleType>
    </xsd:element>
    <xsd:element name="Ärendenummer_x0020_NY" ma:index="5" nillable="true" ma:displayName="Ärendenummer NY" ma:internalName="_x00c4_rendenummer_x0020_NY">
      <xsd:simpleType>
        <xsd:restriction base="dms:Text">
          <xsd:maxLength value="255"/>
        </xsd:restriction>
      </xsd:simpleType>
    </xsd:element>
    <xsd:element name="i54c14be9fac4ceaa7318aa49979445b" ma:index="11" ma:taxonomy="true" ma:internalName="i54c14be9fac4ceaa7318aa49979445b" ma:taxonomyFieldName="Dokumenttyp_x0020_NY" ma:displayName="Dokumenttyp NY" ma:readOnly="false" ma:default="" ma:fieldId="{254c14be-9fac-4cea-a731-8aa49979445b}" ma:sspId="8b4061a7-86b8-4d81-a1da-241842f9e9ae"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9e06dc2-1d36-4d73-aec6-35d4ef714be6}" ma:internalName="TaxCatchAll" ma:showField="CatchAllData" ma:web="46b3c23b-5501-4bd0-8fef-8fe7f3b10f5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9e06dc2-1d36-4d73-aec6-35d4ef714be6}" ma:internalName="TaxCatchAllLabel" ma:readOnly="true" ma:showField="CatchAllDataLabel" ma:web="46b3c23b-5501-4bd0-8fef-8fe7f3b10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fields" elementFormDefault="qualified">
    <xsd:import namespace="http://schemas.microsoft.com/office/2006/documentManagement/types"/>
    <xsd:import namespace="http://schemas.microsoft.com/office/infopath/2007/PartnerControls"/>
    <xsd:element name="TRVversionNY" ma:index="6" nillable="true" ma:displayName="TRVversionNY" ma:internalName="TRVversionN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okumenttitel_x0020_NY xmlns="46b3c23b-5501-4bd0-8fef-8fe7f3b10f57">Möte metodgruppens asfaltutskott</Dokumenttitel_x0020_NY>
    <Dokumentdatum_x0020_NY xmlns="46b3c23b-5501-4bd0-8fef-8fe7f3b10f57">2023-08-31T00:00:00</Dokumentdatum_x0020_NY>
    <i54c14be9fac4ceaa7318aa49979445b xmlns="46b3c23b-5501-4bd0-8fef-8fe7f3b10f57">
      <Terms xmlns="http://schemas.microsoft.com/office/infopath/2007/PartnerControls">
        <TermInfo xmlns="http://schemas.microsoft.com/office/infopath/2007/PartnerControls">
          <TermName xmlns="http://schemas.microsoft.com/office/infopath/2007/PartnerControls">DAGORDNING</TermName>
          <TermId xmlns="http://schemas.microsoft.com/office/infopath/2007/PartnerControls">e96210cc-1c4b-41d0-951b-aa2fd933fa13</TermId>
        </TermInfo>
      </Terms>
    </i54c14be9fac4ceaa7318aa49979445b>
    <Skapat_x0020_av_x0020_NY xmlns="46b3c23b-5501-4bd0-8fef-8fe7f3b10f57">Andreas Waldemarson, VTI</Skapat_x0020_av_x0020_NY>
    <Ärendenummer_x0020_NY xmlns="46b3c23b-5501-4bd0-8fef-8fe7f3b10f57" xsi:nil="true"/>
    <TaxCatchAll xmlns="46b3c23b-5501-4bd0-8fef-8fe7f3b10f57">
      <Value>3</Value>
    </TaxCatchAll>
    <TRVversionNY xmlns="http://schemas.microsoft.com/sharepoint/v4/fields">0.1</TRVversionNY>
  </documentManagement>
</p:properties>
</file>

<file path=customXml/itemProps1.xml><?xml version="1.0" encoding="utf-8"?>
<ds:datastoreItem xmlns:ds="http://schemas.openxmlformats.org/officeDocument/2006/customXml" ds:itemID="{15F5BECC-36CD-4791-B320-8D6E434F9DBF}">
  <ds:schemaRefs>
    <ds:schemaRef ds:uri="http://schemas.microsoft.com/sharepoint/v3/contenttype/forms"/>
  </ds:schemaRefs>
</ds:datastoreItem>
</file>

<file path=customXml/itemProps2.xml><?xml version="1.0" encoding="utf-8"?>
<ds:datastoreItem xmlns:ds="http://schemas.openxmlformats.org/officeDocument/2006/customXml" ds:itemID="{AE0AC2D9-74A1-4CD3-977E-597EBB2B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3c23b-5501-4bd0-8fef-8fe7f3b10f57"/>
    <ds:schemaRef ds:uri="http://schemas.microsoft.com/sharepoint/v4/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2C43D-422E-4FA1-BCBB-C510ED2F7501}">
  <ds:schemaRefs>
    <ds:schemaRef ds:uri="http://schemas.openxmlformats.org/officeDocument/2006/bibliography"/>
  </ds:schemaRefs>
</ds:datastoreItem>
</file>

<file path=customXml/itemProps4.xml><?xml version="1.0" encoding="utf-8"?>
<ds:datastoreItem xmlns:ds="http://schemas.openxmlformats.org/officeDocument/2006/customXml" ds:itemID="{33E39307-89BC-430A-BCFD-467424AA9A0C}">
  <ds:schemaRefs>
    <ds:schemaRef ds:uri="http://schemas.microsoft.com/office/2006/metadata/customXsn"/>
  </ds:schemaRefs>
</ds:datastoreItem>
</file>

<file path=customXml/itemProps5.xml><?xml version="1.0" encoding="utf-8"?>
<ds:datastoreItem xmlns:ds="http://schemas.openxmlformats.org/officeDocument/2006/customXml" ds:itemID="{01559C1B-9060-46C1-9BF0-DF6A4270B264}">
  <ds:schemaRefs>
    <ds:schemaRef ds:uri="http://schemas.microsoft.com/office/2006/metadata/properties"/>
    <ds:schemaRef ds:uri="http://schemas.microsoft.com/office/infopath/2007/PartnerControls"/>
    <ds:schemaRef ds:uri="46b3c23b-5501-4bd0-8fef-8fe7f3b10f57"/>
    <ds:schemaRef ds:uri="http://schemas.microsoft.com/sharepoint/v4/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8688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2023-11-28T11:30:00Z</dcterms:created>
  <dcterms:modified xsi:type="dcterms:W3CDTF">2023-11-28T11:30:00Z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0x010100101FDAAEAD300C42BE48EA295F6AF8C700EE2EE83806C6D541A0FB44C4808C2D6D</vt:lpwstr>
  </property>
  <property fmtid="{D5CDD505-2E9C-101B-9397-08002B2CF9AE}" pid="3" name="Dokumenttyp NY">
    <vt:lpwstr>3;#DAGORDNING|e96210cc-1c4b-41d0-951b-aa2fd933fa13</vt:lpwstr>
  </property>
</Properties>
</file>